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0BB69" w14:textId="77777777" w:rsidR="005F2F7D" w:rsidRPr="00926111" w:rsidRDefault="00262A7E" w:rsidP="00297D4A">
      <w:pPr>
        <w:framePr w:w="5331" w:wrap="around" w:vAnchor="page" w:hAnchor="page" w:x="5566" w:y="466"/>
        <w:widowControl/>
        <w:shd w:val="solid" w:color="FFFFFF" w:fill="FFFFFF"/>
        <w:spacing w:line="0" w:lineRule="atLeast"/>
        <w:jc w:val="right"/>
        <w:rPr>
          <w:b/>
          <w:color w:val="000000" w:themeColor="text1"/>
          <w:w w:val="130"/>
          <w:kern w:val="0"/>
          <w:sz w:val="88"/>
          <w:szCs w:val="88"/>
        </w:rPr>
      </w:pPr>
      <w:bookmarkStart w:id="0" w:name="StandardName"/>
      <w:r w:rsidRPr="00926111">
        <w:rPr>
          <w:b/>
          <w:color w:val="000000" w:themeColor="text1"/>
          <w:w w:val="130"/>
          <w:kern w:val="0"/>
          <w:sz w:val="88"/>
          <w:szCs w:val="88"/>
        </w:rPr>
        <w:t>CSPSTC</w:t>
      </w:r>
    </w:p>
    <w:p w14:paraId="49029D8F" w14:textId="4A6855D8" w:rsidR="005F2F7D" w:rsidRPr="00926111" w:rsidRDefault="00262A7E">
      <w:pPr>
        <w:jc w:val="left"/>
        <w:textAlignment w:val="center"/>
        <w:rPr>
          <w:color w:val="000000" w:themeColor="text1"/>
        </w:rPr>
      </w:pPr>
      <w:r w:rsidRPr="00926111">
        <w:rPr>
          <w:color w:val="000000" w:themeColor="text1"/>
        </w:rPr>
        <w:tab/>
      </w:r>
      <w:bookmarkStart w:id="1" w:name="WXFLH"/>
      <w:r w:rsidR="000F367F" w:rsidRPr="00926111">
        <w:rPr>
          <w:noProof/>
          <w:color w:val="000000" w:themeColor="text1"/>
        </w:rPr>
        <mc:AlternateContent>
          <mc:Choice Requires="wps">
            <w:drawing>
              <wp:anchor distT="4294967295" distB="4294967295" distL="114300" distR="114300" simplePos="0" relativeHeight="251654144" behindDoc="0" locked="0" layoutInCell="1" allowOverlap="1" wp14:anchorId="5E93B28C" wp14:editId="38AFC6BF">
                <wp:simplePos x="0" y="0"/>
                <wp:positionH relativeFrom="column">
                  <wp:posOffset>14605</wp:posOffset>
                </wp:positionH>
                <wp:positionV relativeFrom="paragraph">
                  <wp:posOffset>1424939</wp:posOffset>
                </wp:positionV>
                <wp:extent cx="6121400" cy="0"/>
                <wp:effectExtent l="0" t="0" r="12700"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8B421" id="Line 9" o:spid="_x0000_s1026"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112.2pt" to="483.1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" strokecolor="#080000" strokeweight="1pt"/>
            </w:pict>
          </mc:Fallback>
        </mc:AlternateContent>
      </w:r>
      <w:r w:rsidR="000F367F" w:rsidRPr="00926111">
        <w:rPr>
          <w:noProof/>
          <w:color w:val="000000" w:themeColor="text1"/>
        </w:rPr>
        <mc:AlternateContent>
          <mc:Choice Requires="wps">
            <w:drawing>
              <wp:anchor distT="0" distB="0" distL="114300" distR="114300" simplePos="0" relativeHeight="251664384" behindDoc="0" locked="1" layoutInCell="1" allowOverlap="1" wp14:anchorId="63357C13" wp14:editId="400C1439">
                <wp:simplePos x="0" y="0"/>
                <wp:positionH relativeFrom="margin">
                  <wp:posOffset>4445</wp:posOffset>
                </wp:positionH>
                <wp:positionV relativeFrom="margin">
                  <wp:posOffset>-607695</wp:posOffset>
                </wp:positionV>
                <wp:extent cx="929640" cy="790575"/>
                <wp:effectExtent l="0" t="0" r="3810" b="9525"/>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790575"/>
                        </a:xfrm>
                        <a:prstGeom prst="rect">
                          <a:avLst/>
                        </a:prstGeom>
                        <a:solidFill>
                          <a:srgbClr val="FFFFFF"/>
                        </a:solidFill>
                        <a:ln>
                          <a:noFill/>
                        </a:ln>
                      </wps:spPr>
                      <wps:txbx>
                        <w:txbxContent>
                          <w:p w14:paraId="2A70A6F9" w14:textId="77777777" w:rsidR="0078139C" w:rsidRDefault="0078139C">
                            <w:pPr>
                              <w:pStyle w:val="25"/>
                              <w:spacing w:before="137"/>
                              <w:jc w:val="left"/>
                              <w:rPr>
                                <w:rFonts w:ascii="Times New Roman"/>
                                <w:sz w:val="20"/>
                                <w:szCs w:val="20"/>
                              </w:rPr>
                            </w:pPr>
                          </w:p>
                          <w:p w14:paraId="01766AAB" w14:textId="77777777" w:rsidR="0078139C" w:rsidRDefault="0078139C">
                            <w:pPr>
                              <w:pStyle w:val="25"/>
                              <w:spacing w:before="137"/>
                              <w:jc w:val="left"/>
                              <w:rPr>
                                <w:rFonts w:ascii="Times New Roman"/>
                                <w:sz w:val="20"/>
                                <w:szCs w:val="20"/>
                              </w:rPr>
                            </w:pPr>
                            <w:r>
                              <w:rPr>
                                <w:rFonts w:ascii="Times New Roman"/>
                                <w:sz w:val="20"/>
                                <w:szCs w:val="20"/>
                              </w:rPr>
                              <w:t>ICS 67.040</w:t>
                            </w:r>
                          </w:p>
                          <w:p w14:paraId="36E6CC3B" w14:textId="4CF1A48A" w:rsidR="0078139C" w:rsidRDefault="0078139C">
                            <w:pPr>
                              <w:pStyle w:val="25"/>
                              <w:spacing w:before="137"/>
                              <w:jc w:val="left"/>
                              <w:rPr>
                                <w:rFonts w:ascii="Times New Roman"/>
                                <w:sz w:val="20"/>
                                <w:szCs w:val="20"/>
                              </w:rPr>
                            </w:pPr>
                            <w:r>
                              <w:rPr>
                                <w:rFonts w:ascii="Times New Roman" w:hint="eastAsia"/>
                                <w:sz w:val="20"/>
                                <w:szCs w:val="20"/>
                              </w:rPr>
                              <w:t xml:space="preserve">CCS </w:t>
                            </w:r>
                            <w:r>
                              <w:rPr>
                                <w:rFonts w:ascii="Times New Roman"/>
                                <w:sz w:val="20"/>
                                <w:szCs w:val="20"/>
                              </w:rPr>
                              <w:t>X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57C13" id="_x0000_t202" coordsize="21600,21600" o:spt="202" path="m,l,21600r21600,l21600,xe">
                <v:stroke joinstyle="miter"/>
                <v:path gradientshapeok="t" o:connecttype="rect"/>
              </v:shapetype>
              <v:shape id="文本框 15" o:spid="_x0000_s1026" type="#_x0000_t202" style="position:absolute;margin-left:.35pt;margin-top:-47.85pt;width:73.2pt;height:6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" stroked="f">
                <v:textbox inset="0,0,0,0">
                  <w:txbxContent>
                    <w:p w14:paraId="2A70A6F9" w14:textId="77777777" w:rsidR="0078139C" w:rsidRDefault="0078139C">
                      <w:pPr>
                        <w:pStyle w:val="25"/>
                        <w:spacing w:before="137"/>
                        <w:jc w:val="left"/>
                        <w:rPr>
                          <w:rFonts w:ascii="Times New Roman"/>
                          <w:sz w:val="20"/>
                          <w:szCs w:val="20"/>
                        </w:rPr>
                      </w:pPr>
                    </w:p>
                    <w:p w14:paraId="01766AAB" w14:textId="77777777" w:rsidR="0078139C" w:rsidRDefault="0078139C">
                      <w:pPr>
                        <w:pStyle w:val="25"/>
                        <w:spacing w:before="137"/>
                        <w:jc w:val="left"/>
                        <w:rPr>
                          <w:rFonts w:ascii="Times New Roman"/>
                          <w:sz w:val="20"/>
                          <w:szCs w:val="20"/>
                        </w:rPr>
                      </w:pPr>
                      <w:r>
                        <w:rPr>
                          <w:rFonts w:ascii="Times New Roman"/>
                          <w:sz w:val="20"/>
                          <w:szCs w:val="20"/>
                        </w:rPr>
                        <w:t>ICS 67.040</w:t>
                      </w:r>
                    </w:p>
                    <w:p w14:paraId="36E6CC3B" w14:textId="4CF1A48A" w:rsidR="0078139C" w:rsidRDefault="0078139C">
                      <w:pPr>
                        <w:pStyle w:val="25"/>
                        <w:spacing w:before="137"/>
                        <w:jc w:val="left"/>
                        <w:rPr>
                          <w:rFonts w:ascii="Times New Roman"/>
                          <w:sz w:val="20"/>
                          <w:szCs w:val="20"/>
                        </w:rPr>
                      </w:pPr>
                      <w:r>
                        <w:rPr>
                          <w:rFonts w:ascii="Times New Roman" w:hint="eastAsia"/>
                          <w:sz w:val="20"/>
                          <w:szCs w:val="20"/>
                        </w:rPr>
                        <w:t xml:space="preserve">CCS </w:t>
                      </w:r>
                      <w:r>
                        <w:rPr>
                          <w:rFonts w:ascii="Times New Roman"/>
                          <w:sz w:val="20"/>
                          <w:szCs w:val="20"/>
                        </w:rPr>
                        <w:t>X 18</w:t>
                      </w:r>
                    </w:p>
                  </w:txbxContent>
                </v:textbox>
                <w10:wrap anchorx="margin" anchory="margin"/>
                <w10:anchorlock/>
              </v:shape>
            </w:pict>
          </mc:Fallback>
        </mc:AlternateContent>
      </w:r>
      <w:r w:rsidR="000F367F" w:rsidRPr="00926111">
        <w:rPr>
          <w:noProof/>
          <w:color w:val="000000" w:themeColor="text1"/>
        </w:rPr>
        <mc:AlternateContent>
          <mc:Choice Requires="wps">
            <w:drawing>
              <wp:anchor distT="0" distB="0" distL="114300" distR="114300" simplePos="0" relativeHeight="251662336" behindDoc="0" locked="1" layoutInCell="1" allowOverlap="1" wp14:anchorId="15E5CF3A" wp14:editId="2030B42A">
                <wp:simplePos x="0" y="0"/>
                <wp:positionH relativeFrom="column">
                  <wp:posOffset>8890</wp:posOffset>
                </wp:positionH>
                <wp:positionV relativeFrom="page">
                  <wp:posOffset>9307195</wp:posOffset>
                </wp:positionV>
                <wp:extent cx="6120130" cy="0"/>
                <wp:effectExtent l="13970" t="10795" r="9525" b="8255"/>
                <wp:wrapNone/>
                <wp:docPr id="3" name="直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5ED9D" id="直线 2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pt,732.85pt" to="482.6pt,7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">
                <w10:wrap anchory="page"/>
                <w10:anchorlock/>
              </v:line>
            </w:pict>
          </mc:Fallback>
        </mc:AlternateContent>
      </w:r>
      <w:bookmarkEnd w:id="1"/>
      <w:r w:rsidR="000F367F" w:rsidRPr="00926111">
        <w:rPr>
          <w:noProof/>
          <w:color w:val="000000" w:themeColor="text1"/>
        </w:rPr>
        <mc:AlternateContent>
          <mc:Choice Requires="wps">
            <w:drawing>
              <wp:anchor distT="0" distB="0" distL="114300" distR="114300" simplePos="0" relativeHeight="251658240" behindDoc="0" locked="1" layoutInCell="1" allowOverlap="1" wp14:anchorId="2C4BB43F" wp14:editId="6875BA99">
                <wp:simplePos x="0" y="0"/>
                <wp:positionH relativeFrom="margin">
                  <wp:posOffset>-186055</wp:posOffset>
                </wp:positionH>
                <wp:positionV relativeFrom="margin">
                  <wp:posOffset>8435340</wp:posOffset>
                </wp:positionV>
                <wp:extent cx="6120130" cy="363220"/>
                <wp:effectExtent l="0" t="0" r="0" b="0"/>
                <wp:wrapNone/>
                <wp:docPr id="10"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98E22" w14:textId="77777777" w:rsidR="0078139C" w:rsidRDefault="0078139C">
                            <w:pPr>
                              <w:pStyle w:val="affa"/>
                            </w:pPr>
                            <w:r>
                              <w:rPr>
                                <w:rFonts w:hint="eastAsia"/>
                                <w:sz w:val="36"/>
                                <w:szCs w:val="22"/>
                              </w:rPr>
                              <w:t>中国科技产业化促进会</w:t>
                            </w:r>
                            <w:r>
                              <w:rPr>
                                <w:rStyle w:val="af7"/>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BB43F" id="fmFrame7" o:spid="_x0000_s1027" type="#_x0000_t202" style="position:absolute;margin-left:-14.65pt;margin-top:664.2pt;width:481.9pt;height:28.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" stroked="f">
                <v:textbox inset="0,0,0,0">
                  <w:txbxContent>
                    <w:p w14:paraId="5E898E22" w14:textId="77777777" w:rsidR="0078139C" w:rsidRDefault="0078139C">
                      <w:pPr>
                        <w:pStyle w:val="affa"/>
                      </w:pPr>
                      <w:r>
                        <w:rPr>
                          <w:rFonts w:hint="eastAsia"/>
                          <w:sz w:val="36"/>
                          <w:szCs w:val="22"/>
                        </w:rPr>
                        <w:t>中国科技产业化促进会</w:t>
                      </w:r>
                      <w:r>
                        <w:rPr>
                          <w:rStyle w:val="af7"/>
                          <w:rFonts w:hint="eastAsia"/>
                        </w:rPr>
                        <w:t>发布</w:t>
                      </w:r>
                    </w:p>
                  </w:txbxContent>
                </v:textbox>
                <w10:wrap anchorx="margin" anchory="margin"/>
                <w10:anchorlock/>
              </v:shape>
            </w:pict>
          </mc:Fallback>
        </mc:AlternateContent>
      </w:r>
      <w:r w:rsidR="000F367F" w:rsidRPr="00926111">
        <w:rPr>
          <w:noProof/>
          <w:color w:val="000000" w:themeColor="text1"/>
        </w:rPr>
        <mc:AlternateContent>
          <mc:Choice Requires="wps">
            <w:drawing>
              <wp:anchor distT="0" distB="0" distL="114300" distR="114300" simplePos="0" relativeHeight="251660288" behindDoc="0" locked="1" layoutInCell="1" allowOverlap="1" wp14:anchorId="6F4E95FF" wp14:editId="39CF398C">
                <wp:simplePos x="0" y="0"/>
                <wp:positionH relativeFrom="margin">
                  <wp:posOffset>4514215</wp:posOffset>
                </wp:positionH>
                <wp:positionV relativeFrom="margin">
                  <wp:posOffset>7763510</wp:posOffset>
                </wp:positionV>
                <wp:extent cx="1685925" cy="312420"/>
                <wp:effectExtent l="0" t="0" r="0" b="0"/>
                <wp:wrapNone/>
                <wp:docPr id="9"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E55FC1" w14:textId="77777777" w:rsidR="0078139C" w:rsidRDefault="0078139C">
                            <w:pPr>
                              <w:pStyle w:val="afff7"/>
                              <w:ind w:right="560"/>
                              <w:jc w:val="both"/>
                            </w:pPr>
                            <w:r>
                              <w:rPr>
                                <w:rFonts w:hint="eastAsia"/>
                              </w:rPr>
                              <w:t>2020-</w:t>
                            </w:r>
                            <w:r>
                              <w:t>xx</w:t>
                            </w:r>
                            <w:r>
                              <w:rPr>
                                <w:rFonts w:hint="eastAsia"/>
                              </w:rPr>
                              <w:t>-</w:t>
                            </w:r>
                            <w:r>
                              <w:t xml:space="preserve">xx </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E95FF" id="fmFrame6" o:spid="_x0000_s1028" type="#_x0000_t202" style="position:absolute;margin-left:355.45pt;margin-top:611.3pt;width:132.75pt;height:24.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" stroked="f">
                <v:textbox inset="0,0,0,0">
                  <w:txbxContent>
                    <w:p w14:paraId="55E55FC1" w14:textId="77777777" w:rsidR="0078139C" w:rsidRDefault="0078139C">
                      <w:pPr>
                        <w:pStyle w:val="afff7"/>
                        <w:ind w:right="560"/>
                        <w:jc w:val="both"/>
                      </w:pPr>
                      <w:r>
                        <w:rPr>
                          <w:rFonts w:hint="eastAsia"/>
                        </w:rPr>
                        <w:t>2020-</w:t>
                      </w:r>
                      <w:r>
                        <w:t>xx</w:t>
                      </w:r>
                      <w:r>
                        <w:rPr>
                          <w:rFonts w:hint="eastAsia"/>
                        </w:rPr>
                        <w:t>-</w:t>
                      </w:r>
                      <w:r>
                        <w:t xml:space="preserve">xx </w:t>
                      </w:r>
                      <w:r>
                        <w:rPr>
                          <w:rFonts w:hint="eastAsia"/>
                        </w:rPr>
                        <w:t>实施</w:t>
                      </w:r>
                    </w:p>
                  </w:txbxContent>
                </v:textbox>
                <w10:wrap anchorx="margin" anchory="margin"/>
                <w10:anchorlock/>
              </v:shape>
            </w:pict>
          </mc:Fallback>
        </mc:AlternateContent>
      </w:r>
      <w:r w:rsidR="000F367F" w:rsidRPr="00926111">
        <w:rPr>
          <w:noProof/>
          <w:color w:val="000000" w:themeColor="text1"/>
        </w:rPr>
        <mc:AlternateContent>
          <mc:Choice Requires="wps">
            <w:drawing>
              <wp:anchor distT="0" distB="0" distL="114300" distR="114300" simplePos="0" relativeHeight="251656192" behindDoc="0" locked="1" layoutInCell="1" allowOverlap="1" wp14:anchorId="34DD51EC" wp14:editId="18DA4637">
                <wp:simplePos x="0" y="0"/>
                <wp:positionH relativeFrom="margin">
                  <wp:posOffset>14605</wp:posOffset>
                </wp:positionH>
                <wp:positionV relativeFrom="margin">
                  <wp:posOffset>7755890</wp:posOffset>
                </wp:positionV>
                <wp:extent cx="2019300" cy="312420"/>
                <wp:effectExtent l="0" t="0" r="0" b="0"/>
                <wp:wrapNone/>
                <wp:docPr id="8"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661856" w14:textId="77777777" w:rsidR="0078139C" w:rsidRDefault="0078139C">
                            <w:pPr>
                              <w:pStyle w:val="aff8"/>
                            </w:pPr>
                            <w:r>
                              <w:rPr>
                                <w:rFonts w:hint="eastAsia"/>
                              </w:rPr>
                              <w:t>2020-</w:t>
                            </w:r>
                            <w:r>
                              <w:t>xx</w:t>
                            </w:r>
                            <w:r>
                              <w:rPr>
                                <w:rFonts w:hint="eastAsia"/>
                              </w:rPr>
                              <w:t>-</w:t>
                            </w:r>
                            <w:r>
                              <w:t>xx</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D51EC" id="fmFrame5" o:spid="_x0000_s1029" type="#_x0000_t202" style="position:absolute;margin-left:1.15pt;margin-top:610.7pt;width:159pt;height:24.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" stroked="f">
                <v:textbox inset="0,0,0,0">
                  <w:txbxContent>
                    <w:p w14:paraId="57661856" w14:textId="77777777" w:rsidR="0078139C" w:rsidRDefault="0078139C">
                      <w:pPr>
                        <w:pStyle w:val="aff8"/>
                      </w:pPr>
                      <w:r>
                        <w:rPr>
                          <w:rFonts w:hint="eastAsia"/>
                        </w:rPr>
                        <w:t>2020-</w:t>
                      </w:r>
                      <w:r>
                        <w:t>xx</w:t>
                      </w:r>
                      <w:r>
                        <w:rPr>
                          <w:rFonts w:hint="eastAsia"/>
                        </w:rPr>
                        <w:t>-</w:t>
                      </w:r>
                      <w:r>
                        <w:t>xx</w:t>
                      </w:r>
                      <w:r>
                        <w:rPr>
                          <w:rFonts w:hint="eastAsia"/>
                        </w:rPr>
                        <w:t>发布</w:t>
                      </w:r>
                    </w:p>
                  </w:txbxContent>
                </v:textbox>
                <w10:wrap anchorx="margin" anchory="margin"/>
                <w10:anchorlock/>
              </v:shape>
            </w:pict>
          </mc:Fallback>
        </mc:AlternateContent>
      </w:r>
      <w:r w:rsidR="000F367F" w:rsidRPr="00926111">
        <w:rPr>
          <w:noProof/>
          <w:color w:val="000000" w:themeColor="text1"/>
        </w:rPr>
        <mc:AlternateContent>
          <mc:Choice Requires="wps">
            <w:drawing>
              <wp:anchor distT="0" distB="0" distL="114300" distR="114300" simplePos="0" relativeHeight="251650048" behindDoc="1" locked="1" layoutInCell="1" allowOverlap="1" wp14:anchorId="299C8EFF" wp14:editId="642F5213">
                <wp:simplePos x="0" y="0"/>
                <wp:positionH relativeFrom="margin">
                  <wp:posOffset>0</wp:posOffset>
                </wp:positionH>
                <wp:positionV relativeFrom="margin">
                  <wp:posOffset>538480</wp:posOffset>
                </wp:positionV>
                <wp:extent cx="5934075" cy="810260"/>
                <wp:effectExtent l="0" t="0" r="9525" b="8890"/>
                <wp:wrapNone/>
                <wp:docPr id="2"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810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ABD48D" w14:textId="77777777" w:rsidR="0078139C" w:rsidRDefault="0078139C">
                            <w:pPr>
                              <w:pStyle w:val="afff9"/>
                              <w:rPr>
                                <w:spacing w:val="-34"/>
                                <w:szCs w:val="48"/>
                              </w:rPr>
                            </w:pPr>
                            <w:r>
                              <w:rPr>
                                <w:rFonts w:hint="eastAsia"/>
                                <w:spacing w:val="-34"/>
                                <w:szCs w:val="48"/>
                              </w:rPr>
                              <w:t>团体标准</w:t>
                            </w:r>
                          </w:p>
                          <w:p w14:paraId="5705FA31" w14:textId="37C1098E" w:rsidR="0078139C" w:rsidRDefault="0078139C">
                            <w:pPr>
                              <w:pStyle w:val="25"/>
                              <w:rPr>
                                <w:rFonts w:eastAsia="宋体"/>
                              </w:rPr>
                            </w:pPr>
                            <w:r>
                              <w:t>T/</w:t>
                            </w:r>
                            <w:r>
                              <w:rPr>
                                <w:rFonts w:hint="eastAsia"/>
                              </w:rPr>
                              <w:t>CSPSTC</w:t>
                            </w:r>
                            <w:r>
                              <w:t xml:space="preserve"> X-2020</w:t>
                            </w:r>
                          </w:p>
                          <w:p w14:paraId="1B5C19E5" w14:textId="77777777" w:rsidR="0078139C" w:rsidRDefault="0078139C">
                            <w:pPr>
                              <w:pStyle w:val="afff9"/>
                              <w:rPr>
                                <w:szCs w:val="48"/>
                              </w:rPr>
                            </w:pPr>
                          </w:p>
                          <w:p w14:paraId="375A35D7" w14:textId="77777777" w:rsidR="0078139C" w:rsidRDefault="0078139C">
                            <w:pPr>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C8EFF" id="fmFrame2" o:spid="_x0000_s1030" type="#_x0000_t202" style="position:absolute;margin-left:0;margin-top:42.4pt;width:467.25pt;height:63.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" stroked="f">
                <v:textbox inset="0,0,0,0">
                  <w:txbxContent>
                    <w:p w14:paraId="2CABD48D" w14:textId="77777777" w:rsidR="0078139C" w:rsidRDefault="0078139C">
                      <w:pPr>
                        <w:pStyle w:val="afff9"/>
                        <w:rPr>
                          <w:spacing w:val="-34"/>
                          <w:szCs w:val="48"/>
                        </w:rPr>
                      </w:pPr>
                      <w:r>
                        <w:rPr>
                          <w:rFonts w:hint="eastAsia"/>
                          <w:spacing w:val="-34"/>
                          <w:szCs w:val="48"/>
                        </w:rPr>
                        <w:t>团体标准</w:t>
                      </w:r>
                    </w:p>
                    <w:p w14:paraId="5705FA31" w14:textId="37C1098E" w:rsidR="0078139C" w:rsidRDefault="0078139C">
                      <w:pPr>
                        <w:pStyle w:val="25"/>
                        <w:rPr>
                          <w:rFonts w:eastAsia="宋体"/>
                        </w:rPr>
                      </w:pPr>
                      <w:r>
                        <w:t>T/</w:t>
                      </w:r>
                      <w:r>
                        <w:rPr>
                          <w:rFonts w:hint="eastAsia"/>
                        </w:rPr>
                        <w:t>CSPSTC</w:t>
                      </w:r>
                      <w:r>
                        <w:t xml:space="preserve"> X-2020</w:t>
                      </w:r>
                    </w:p>
                    <w:p w14:paraId="1B5C19E5" w14:textId="77777777" w:rsidR="0078139C" w:rsidRDefault="0078139C">
                      <w:pPr>
                        <w:pStyle w:val="afff9"/>
                        <w:rPr>
                          <w:szCs w:val="48"/>
                        </w:rPr>
                      </w:pPr>
                    </w:p>
                    <w:p w14:paraId="375A35D7" w14:textId="77777777" w:rsidR="0078139C" w:rsidRDefault="0078139C">
                      <w:pPr>
                        <w:rPr>
                          <w:sz w:val="48"/>
                          <w:szCs w:val="48"/>
                        </w:rPr>
                      </w:pPr>
                    </w:p>
                  </w:txbxContent>
                </v:textbox>
                <w10:wrap anchorx="margin" anchory="margin"/>
                <w10:anchorlock/>
              </v:shape>
            </w:pict>
          </mc:Fallback>
        </mc:AlternateContent>
      </w:r>
      <w:r w:rsidR="000F367F" w:rsidRPr="00926111">
        <w:rPr>
          <w:noProof/>
          <w:color w:val="000000" w:themeColor="text1"/>
        </w:rPr>
        <mc:AlternateContent>
          <mc:Choice Requires="wps">
            <w:drawing>
              <wp:anchor distT="0" distB="0" distL="114300" distR="114300" simplePos="0" relativeHeight="251652096" behindDoc="0" locked="1" layoutInCell="1" allowOverlap="1" wp14:anchorId="76269251" wp14:editId="20FD8D6E">
                <wp:simplePos x="0" y="0"/>
                <wp:positionH relativeFrom="margin">
                  <wp:posOffset>4445</wp:posOffset>
                </wp:positionH>
                <wp:positionV relativeFrom="margin">
                  <wp:posOffset>2440305</wp:posOffset>
                </wp:positionV>
                <wp:extent cx="5934075" cy="5871845"/>
                <wp:effectExtent l="0" t="0" r="9525" b="0"/>
                <wp:wrapNone/>
                <wp:docPr id="1"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5871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867A06" w14:textId="1BB4C0B6" w:rsidR="0078139C" w:rsidRPr="00926111" w:rsidRDefault="0078139C" w:rsidP="004A7018">
                            <w:pPr>
                              <w:pStyle w:val="aff6"/>
                              <w:spacing w:line="240" w:lineRule="auto"/>
                              <w:rPr>
                                <w:rFonts w:ascii="黑体"/>
                                <w:bCs/>
                                <w:color w:val="000000" w:themeColor="text1"/>
                                <w:sz w:val="52"/>
                                <w:szCs w:val="52"/>
                              </w:rPr>
                            </w:pPr>
                            <w:r w:rsidRPr="00926111">
                              <w:rPr>
                                <w:rFonts w:ascii="黑体" w:hint="eastAsia"/>
                                <w:bCs/>
                                <w:color w:val="000000" w:themeColor="text1"/>
                                <w:sz w:val="52"/>
                                <w:szCs w:val="52"/>
                              </w:rPr>
                              <w:t>工程BIM运</w:t>
                            </w:r>
                            <w:proofErr w:type="gramStart"/>
                            <w:r w:rsidRPr="00926111">
                              <w:rPr>
                                <w:rFonts w:ascii="黑体" w:hint="eastAsia"/>
                                <w:bCs/>
                                <w:color w:val="000000" w:themeColor="text1"/>
                                <w:sz w:val="52"/>
                                <w:szCs w:val="52"/>
                              </w:rPr>
                              <w:t>维系统</w:t>
                            </w:r>
                            <w:proofErr w:type="gramEnd"/>
                            <w:r w:rsidRPr="00926111">
                              <w:rPr>
                                <w:rFonts w:ascii="黑体" w:hint="eastAsia"/>
                                <w:bCs/>
                                <w:color w:val="000000" w:themeColor="text1"/>
                                <w:sz w:val="52"/>
                                <w:szCs w:val="52"/>
                              </w:rPr>
                              <w:t>的交付规范</w:t>
                            </w:r>
                          </w:p>
                          <w:p w14:paraId="36F21948" w14:textId="47287D2D" w:rsidR="0078139C" w:rsidRPr="00926111" w:rsidRDefault="0078139C">
                            <w:pPr>
                              <w:pStyle w:val="aff5"/>
                              <w:ind w:firstLine="360"/>
                              <w:rPr>
                                <w:rFonts w:ascii="黑体" w:eastAsia="黑体" w:hAnsi="黑体"/>
                                <w:color w:val="000000" w:themeColor="text1"/>
                              </w:rPr>
                            </w:pPr>
                            <w:r w:rsidRPr="00926111">
                              <w:rPr>
                                <w:rFonts w:ascii="黑体" w:eastAsia="黑体" w:hAnsi="黑体" w:hint="eastAsia"/>
                                <w:color w:val="000000" w:themeColor="text1"/>
                              </w:rPr>
                              <w:t>Ｓ</w:t>
                            </w:r>
                            <w:proofErr w:type="spellStart"/>
                            <w:r w:rsidRPr="00926111">
                              <w:rPr>
                                <w:rFonts w:ascii="黑体" w:eastAsia="黑体" w:hAnsi="黑体" w:hint="eastAsia"/>
                                <w:color w:val="000000" w:themeColor="text1"/>
                              </w:rPr>
                              <w:t>pecification</w:t>
                            </w:r>
                            <w:proofErr w:type="spellEnd"/>
                            <w:r w:rsidRPr="00926111">
                              <w:rPr>
                                <w:rFonts w:ascii="黑体" w:eastAsia="黑体" w:hAnsi="黑体"/>
                                <w:color w:val="000000" w:themeColor="text1"/>
                              </w:rPr>
                              <w:t xml:space="preserve"> for delivery of  BIM  maintenance systems of projects</w:t>
                            </w:r>
                          </w:p>
                          <w:p w14:paraId="6053630B" w14:textId="418F7115" w:rsidR="0078139C" w:rsidRPr="00926111" w:rsidRDefault="0078139C">
                            <w:pPr>
                              <w:pStyle w:val="aff5"/>
                              <w:ind w:firstLine="360"/>
                              <w:rPr>
                                <w:rFonts w:ascii="黑体" w:eastAsia="黑体"/>
                                <w:b/>
                                <w:bCs/>
                                <w:color w:val="000000" w:themeColor="text1"/>
                              </w:rPr>
                            </w:pPr>
                            <w:r w:rsidRPr="00926111">
                              <w:rPr>
                                <w:rFonts w:ascii="黑体" w:eastAsia="黑体" w:hint="eastAsia"/>
                                <w:b/>
                                <w:bCs/>
                                <w:color w:val="000000" w:themeColor="text1"/>
                              </w:rPr>
                              <w:t>（征求意见稿）</w:t>
                            </w:r>
                          </w:p>
                          <w:p w14:paraId="7A0B9122" w14:textId="77777777" w:rsidR="0078139C" w:rsidRPr="00926111" w:rsidRDefault="0078139C">
                            <w:pPr>
                              <w:pStyle w:val="affff5"/>
                              <w:rPr>
                                <w:color w:val="000000" w:themeColor="text1"/>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69251" id="fmFrame4" o:spid="_x0000_s1031" type="#_x0000_t202" style="position:absolute;margin-left:.35pt;margin-top:192.15pt;width:467.25pt;height:462.3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" stroked="f">
                <v:textbox inset="0,0,0,0">
                  <w:txbxContent>
                    <w:p w14:paraId="45867A06" w14:textId="1BB4C0B6" w:rsidR="0078139C" w:rsidRPr="00926111" w:rsidRDefault="0078139C" w:rsidP="004A7018">
                      <w:pPr>
                        <w:pStyle w:val="aff6"/>
                        <w:spacing w:line="240" w:lineRule="auto"/>
                        <w:rPr>
                          <w:rFonts w:ascii="黑体"/>
                          <w:bCs/>
                          <w:color w:val="000000" w:themeColor="text1"/>
                          <w:sz w:val="52"/>
                          <w:szCs w:val="52"/>
                        </w:rPr>
                      </w:pPr>
                      <w:r w:rsidRPr="00926111">
                        <w:rPr>
                          <w:rFonts w:ascii="黑体" w:hint="eastAsia"/>
                          <w:bCs/>
                          <w:color w:val="000000" w:themeColor="text1"/>
                          <w:sz w:val="52"/>
                          <w:szCs w:val="52"/>
                        </w:rPr>
                        <w:t>工程BIM运</w:t>
                      </w:r>
                      <w:proofErr w:type="gramStart"/>
                      <w:r w:rsidRPr="00926111">
                        <w:rPr>
                          <w:rFonts w:ascii="黑体" w:hint="eastAsia"/>
                          <w:bCs/>
                          <w:color w:val="000000" w:themeColor="text1"/>
                          <w:sz w:val="52"/>
                          <w:szCs w:val="52"/>
                        </w:rPr>
                        <w:t>维系统</w:t>
                      </w:r>
                      <w:proofErr w:type="gramEnd"/>
                      <w:r w:rsidRPr="00926111">
                        <w:rPr>
                          <w:rFonts w:ascii="黑体" w:hint="eastAsia"/>
                          <w:bCs/>
                          <w:color w:val="000000" w:themeColor="text1"/>
                          <w:sz w:val="52"/>
                          <w:szCs w:val="52"/>
                        </w:rPr>
                        <w:t>的交付规范</w:t>
                      </w:r>
                    </w:p>
                    <w:p w14:paraId="36F21948" w14:textId="47287D2D" w:rsidR="0078139C" w:rsidRPr="00926111" w:rsidRDefault="0078139C">
                      <w:pPr>
                        <w:pStyle w:val="aff5"/>
                        <w:ind w:firstLine="360"/>
                        <w:rPr>
                          <w:rFonts w:ascii="黑体" w:eastAsia="黑体" w:hAnsi="黑体"/>
                          <w:color w:val="000000" w:themeColor="text1"/>
                        </w:rPr>
                      </w:pPr>
                      <w:r w:rsidRPr="00926111">
                        <w:rPr>
                          <w:rFonts w:ascii="黑体" w:eastAsia="黑体" w:hAnsi="黑体" w:hint="eastAsia"/>
                          <w:color w:val="000000" w:themeColor="text1"/>
                        </w:rPr>
                        <w:t>Ｓ</w:t>
                      </w:r>
                      <w:proofErr w:type="spellStart"/>
                      <w:r w:rsidRPr="00926111">
                        <w:rPr>
                          <w:rFonts w:ascii="黑体" w:eastAsia="黑体" w:hAnsi="黑体" w:hint="eastAsia"/>
                          <w:color w:val="000000" w:themeColor="text1"/>
                        </w:rPr>
                        <w:t>pecification</w:t>
                      </w:r>
                      <w:proofErr w:type="spellEnd"/>
                      <w:r w:rsidRPr="00926111">
                        <w:rPr>
                          <w:rFonts w:ascii="黑体" w:eastAsia="黑体" w:hAnsi="黑体"/>
                          <w:color w:val="000000" w:themeColor="text1"/>
                        </w:rPr>
                        <w:t xml:space="preserve"> for delivery of  BIM  maintenance systems of projects</w:t>
                      </w:r>
                    </w:p>
                    <w:p w14:paraId="6053630B" w14:textId="418F7115" w:rsidR="0078139C" w:rsidRPr="00926111" w:rsidRDefault="0078139C">
                      <w:pPr>
                        <w:pStyle w:val="aff5"/>
                        <w:ind w:firstLine="360"/>
                        <w:rPr>
                          <w:rFonts w:ascii="黑体" w:eastAsia="黑体"/>
                          <w:b/>
                          <w:bCs/>
                          <w:color w:val="000000" w:themeColor="text1"/>
                        </w:rPr>
                      </w:pPr>
                      <w:r w:rsidRPr="00926111">
                        <w:rPr>
                          <w:rFonts w:ascii="黑体" w:eastAsia="黑体" w:hint="eastAsia"/>
                          <w:b/>
                          <w:bCs/>
                          <w:color w:val="000000" w:themeColor="text1"/>
                        </w:rPr>
                        <w:t>（征求意见稿）</w:t>
                      </w:r>
                    </w:p>
                    <w:p w14:paraId="7A0B9122" w14:textId="77777777" w:rsidR="0078139C" w:rsidRPr="00926111" w:rsidRDefault="0078139C">
                      <w:pPr>
                        <w:pStyle w:val="affff5"/>
                        <w:rPr>
                          <w:color w:val="000000" w:themeColor="text1"/>
                          <w:sz w:val="32"/>
                          <w:szCs w:val="32"/>
                        </w:rPr>
                      </w:pPr>
                    </w:p>
                  </w:txbxContent>
                </v:textbox>
                <w10:wrap anchorx="margin" anchory="margin"/>
                <w10:anchorlock/>
              </v:shape>
            </w:pict>
          </mc:Fallback>
        </mc:AlternateContent>
      </w:r>
    </w:p>
    <w:p w14:paraId="04635EE1" w14:textId="77777777" w:rsidR="005F2F7D" w:rsidRPr="00926111" w:rsidRDefault="005F2F7D">
      <w:pPr>
        <w:rPr>
          <w:color w:val="000000" w:themeColor="text1"/>
        </w:rPr>
      </w:pPr>
    </w:p>
    <w:p w14:paraId="733B8EBD" w14:textId="77777777" w:rsidR="005F2F7D" w:rsidRPr="00926111" w:rsidRDefault="00262A7E">
      <w:pPr>
        <w:rPr>
          <w:color w:val="000000" w:themeColor="text1"/>
        </w:rPr>
      </w:pPr>
      <w:r w:rsidRPr="00926111">
        <w:rPr>
          <w:color w:val="000000" w:themeColor="text1"/>
        </w:rPr>
        <w:tab/>
      </w:r>
    </w:p>
    <w:p w14:paraId="4EDFE0EB" w14:textId="77777777" w:rsidR="005F2F7D" w:rsidRPr="00926111" w:rsidRDefault="00262A7E">
      <w:pPr>
        <w:rPr>
          <w:color w:val="000000" w:themeColor="text1"/>
        </w:rPr>
      </w:pPr>
      <w:r w:rsidRPr="00926111">
        <w:rPr>
          <w:color w:val="000000" w:themeColor="text1"/>
        </w:rPr>
        <w:tab/>
      </w:r>
    </w:p>
    <w:p w14:paraId="7DC485BD" w14:textId="77777777" w:rsidR="005F2F7D" w:rsidRPr="00926111" w:rsidRDefault="005F2F7D">
      <w:pPr>
        <w:pStyle w:val="ad"/>
        <w:rPr>
          <w:color w:val="000000" w:themeColor="text1"/>
        </w:rPr>
      </w:pPr>
    </w:p>
    <w:p w14:paraId="774B92DA" w14:textId="77777777" w:rsidR="005F2F7D" w:rsidRPr="00926111" w:rsidRDefault="005F2F7D">
      <w:pPr>
        <w:pStyle w:val="ad"/>
        <w:rPr>
          <w:color w:val="000000" w:themeColor="text1"/>
        </w:rPr>
      </w:pPr>
    </w:p>
    <w:p w14:paraId="294DA451" w14:textId="245768B9" w:rsidR="005F2F7D" w:rsidRPr="00926111" w:rsidRDefault="005F2F7D">
      <w:pPr>
        <w:pStyle w:val="ad"/>
        <w:rPr>
          <w:color w:val="000000" w:themeColor="text1"/>
        </w:rPr>
      </w:pPr>
    </w:p>
    <w:p w14:paraId="22A5794A" w14:textId="1490A04F" w:rsidR="005F2F7D" w:rsidRPr="00926111" w:rsidRDefault="00262A7E">
      <w:pPr>
        <w:pStyle w:val="afffff9"/>
        <w:outlineLvl w:val="9"/>
        <w:rPr>
          <w:color w:val="000000" w:themeColor="text1"/>
        </w:rPr>
      </w:pPr>
      <w:bookmarkStart w:id="2" w:name="_Hlk22311318"/>
      <w:r w:rsidRPr="00926111">
        <w:rPr>
          <w:rFonts w:hint="eastAsia"/>
          <w:color w:val="000000" w:themeColor="text1"/>
        </w:rPr>
        <w:lastRenderedPageBreak/>
        <w:t>目</w:t>
      </w:r>
      <w:r w:rsidRPr="00926111">
        <w:rPr>
          <w:rFonts w:hAnsi="黑体"/>
          <w:color w:val="000000" w:themeColor="text1"/>
        </w:rPr>
        <w:t>  </w:t>
      </w:r>
      <w:r w:rsidRPr="00926111">
        <w:rPr>
          <w:rFonts w:hint="eastAsia"/>
          <w:color w:val="000000" w:themeColor="text1"/>
        </w:rPr>
        <w:t>次</w:t>
      </w:r>
    </w:p>
    <w:p w14:paraId="2D278606" w14:textId="12077E7B" w:rsidR="0053106A" w:rsidRPr="00926111" w:rsidRDefault="00262A7E">
      <w:pPr>
        <w:pStyle w:val="TOC1"/>
        <w:spacing w:before="78" w:after="78"/>
        <w:rPr>
          <w:rFonts w:asciiTheme="minorHAnsi" w:eastAsiaTheme="minorEastAsia" w:hAnsiTheme="minorHAnsi" w:cstheme="minorBidi"/>
          <w:noProof/>
          <w:color w:val="000000" w:themeColor="text1"/>
          <w:szCs w:val="22"/>
        </w:rPr>
      </w:pPr>
      <w:r w:rsidRPr="00926111">
        <w:rPr>
          <w:color w:val="000000" w:themeColor="text1"/>
        </w:rPr>
        <w:fldChar w:fldCharType="begin"/>
      </w:r>
      <w:r w:rsidRPr="00926111">
        <w:rPr>
          <w:color w:val="000000" w:themeColor="text1"/>
        </w:rPr>
        <w:instrText xml:space="preserve"> TOC \o "1-2" \h \z \u </w:instrText>
      </w:r>
      <w:r w:rsidRPr="00926111">
        <w:rPr>
          <w:color w:val="000000" w:themeColor="text1"/>
        </w:rPr>
        <w:fldChar w:fldCharType="separate"/>
      </w:r>
      <w:hyperlink w:anchor="_Toc50972305" w:history="1">
        <w:r w:rsidR="0053106A" w:rsidRPr="00926111">
          <w:rPr>
            <w:rStyle w:val="af3"/>
            <w:noProof/>
            <w:color w:val="000000" w:themeColor="text1"/>
          </w:rPr>
          <w:t>前</w:t>
        </w:r>
        <w:r w:rsidR="0053106A" w:rsidRPr="00926111">
          <w:rPr>
            <w:rStyle w:val="af3"/>
            <w:rFonts w:hAnsi="黑体"/>
            <w:noProof/>
            <w:color w:val="000000" w:themeColor="text1"/>
          </w:rPr>
          <w:t>  </w:t>
        </w:r>
        <w:r w:rsidR="0053106A" w:rsidRPr="00926111">
          <w:rPr>
            <w:rStyle w:val="af3"/>
            <w:noProof/>
            <w:color w:val="000000" w:themeColor="text1"/>
          </w:rPr>
          <w:t>言</w:t>
        </w:r>
        <w:r w:rsidR="0053106A" w:rsidRPr="00926111">
          <w:rPr>
            <w:noProof/>
            <w:webHidden/>
            <w:color w:val="000000" w:themeColor="text1"/>
          </w:rPr>
          <w:tab/>
        </w:r>
        <w:r w:rsidR="0053106A" w:rsidRPr="00926111">
          <w:rPr>
            <w:noProof/>
            <w:webHidden/>
            <w:color w:val="000000" w:themeColor="text1"/>
          </w:rPr>
          <w:fldChar w:fldCharType="begin"/>
        </w:r>
        <w:r w:rsidR="0053106A" w:rsidRPr="00926111">
          <w:rPr>
            <w:noProof/>
            <w:webHidden/>
            <w:color w:val="000000" w:themeColor="text1"/>
          </w:rPr>
          <w:instrText xml:space="preserve"> PAGEREF _Toc50972305 \h </w:instrText>
        </w:r>
        <w:r w:rsidR="0053106A" w:rsidRPr="00926111">
          <w:rPr>
            <w:noProof/>
            <w:webHidden/>
            <w:color w:val="000000" w:themeColor="text1"/>
          </w:rPr>
        </w:r>
        <w:r w:rsidR="0053106A" w:rsidRPr="00926111">
          <w:rPr>
            <w:noProof/>
            <w:webHidden/>
            <w:color w:val="000000" w:themeColor="text1"/>
          </w:rPr>
          <w:fldChar w:fldCharType="separate"/>
        </w:r>
        <w:r w:rsidR="0053106A" w:rsidRPr="00926111">
          <w:rPr>
            <w:noProof/>
            <w:webHidden/>
            <w:color w:val="000000" w:themeColor="text1"/>
          </w:rPr>
          <w:t>3</w:t>
        </w:r>
        <w:r w:rsidR="0053106A" w:rsidRPr="00926111">
          <w:rPr>
            <w:noProof/>
            <w:webHidden/>
            <w:color w:val="000000" w:themeColor="text1"/>
          </w:rPr>
          <w:fldChar w:fldCharType="end"/>
        </w:r>
      </w:hyperlink>
    </w:p>
    <w:p w14:paraId="604D69E5" w14:textId="40C2D534" w:rsidR="0053106A" w:rsidRPr="00926111" w:rsidRDefault="000314ED">
      <w:pPr>
        <w:pStyle w:val="TOC1"/>
        <w:spacing w:before="78" w:after="78"/>
        <w:rPr>
          <w:rFonts w:asciiTheme="minorHAnsi" w:eastAsiaTheme="minorEastAsia" w:hAnsiTheme="minorHAnsi" w:cstheme="minorBidi"/>
          <w:noProof/>
          <w:color w:val="000000" w:themeColor="text1"/>
          <w:szCs w:val="22"/>
        </w:rPr>
      </w:pPr>
      <w:hyperlink w:anchor="_Toc50972306" w:history="1">
        <w:r w:rsidR="0053106A" w:rsidRPr="00926111">
          <w:rPr>
            <w:rStyle w:val="af3"/>
            <w:rFonts w:eastAsia="Times New Roman" w:hAnsi="黑体" w:cs="黑体"/>
            <w:noProof/>
            <w:color w:val="000000" w:themeColor="text1"/>
            <w:kern w:val="0"/>
          </w:rPr>
          <w:t>1</w:t>
        </w:r>
        <w:r w:rsidR="0053106A" w:rsidRPr="00926111">
          <w:rPr>
            <w:rStyle w:val="af3"/>
            <w:rFonts w:hAnsi="宋体" w:cs="宋体"/>
            <w:noProof/>
            <w:color w:val="000000" w:themeColor="text1"/>
            <w:kern w:val="0"/>
          </w:rPr>
          <w:t>总则</w:t>
        </w:r>
        <w:r w:rsidR="0053106A" w:rsidRPr="00926111">
          <w:rPr>
            <w:noProof/>
            <w:webHidden/>
            <w:color w:val="000000" w:themeColor="text1"/>
          </w:rPr>
          <w:tab/>
        </w:r>
        <w:r w:rsidR="0053106A" w:rsidRPr="00926111">
          <w:rPr>
            <w:noProof/>
            <w:webHidden/>
            <w:color w:val="000000" w:themeColor="text1"/>
          </w:rPr>
          <w:fldChar w:fldCharType="begin"/>
        </w:r>
        <w:r w:rsidR="0053106A" w:rsidRPr="00926111">
          <w:rPr>
            <w:noProof/>
            <w:webHidden/>
            <w:color w:val="000000" w:themeColor="text1"/>
          </w:rPr>
          <w:instrText xml:space="preserve"> PAGEREF _Toc50972306 \h </w:instrText>
        </w:r>
        <w:r w:rsidR="0053106A" w:rsidRPr="00926111">
          <w:rPr>
            <w:noProof/>
            <w:webHidden/>
            <w:color w:val="000000" w:themeColor="text1"/>
          </w:rPr>
        </w:r>
        <w:r w:rsidR="0053106A" w:rsidRPr="00926111">
          <w:rPr>
            <w:noProof/>
            <w:webHidden/>
            <w:color w:val="000000" w:themeColor="text1"/>
          </w:rPr>
          <w:fldChar w:fldCharType="separate"/>
        </w:r>
        <w:r w:rsidR="0053106A" w:rsidRPr="00926111">
          <w:rPr>
            <w:noProof/>
            <w:webHidden/>
            <w:color w:val="000000" w:themeColor="text1"/>
          </w:rPr>
          <w:t>4</w:t>
        </w:r>
        <w:r w:rsidR="0053106A" w:rsidRPr="00926111">
          <w:rPr>
            <w:noProof/>
            <w:webHidden/>
            <w:color w:val="000000" w:themeColor="text1"/>
          </w:rPr>
          <w:fldChar w:fldCharType="end"/>
        </w:r>
      </w:hyperlink>
    </w:p>
    <w:p w14:paraId="14E46E9B" w14:textId="7453D36A" w:rsidR="0053106A" w:rsidRPr="00926111" w:rsidRDefault="000314ED">
      <w:pPr>
        <w:pStyle w:val="TOC1"/>
        <w:spacing w:before="78" w:after="78"/>
        <w:rPr>
          <w:rFonts w:asciiTheme="minorHAnsi" w:eastAsiaTheme="minorEastAsia" w:hAnsiTheme="minorHAnsi" w:cstheme="minorBidi"/>
          <w:noProof/>
          <w:color w:val="000000" w:themeColor="text1"/>
          <w:szCs w:val="22"/>
        </w:rPr>
      </w:pPr>
      <w:hyperlink w:anchor="_Toc50972307" w:history="1">
        <w:r w:rsidR="0053106A" w:rsidRPr="00926111">
          <w:rPr>
            <w:rStyle w:val="af3"/>
            <w:rFonts w:eastAsia="Times New Roman" w:hAnsi="黑体" w:cs="黑体"/>
            <w:noProof/>
            <w:color w:val="000000" w:themeColor="text1"/>
            <w:kern w:val="0"/>
          </w:rPr>
          <w:t>2</w:t>
        </w:r>
        <w:r w:rsidR="0053106A" w:rsidRPr="00926111">
          <w:rPr>
            <w:rStyle w:val="af3"/>
            <w:rFonts w:hAnsi="宋体" w:cs="宋体"/>
            <w:noProof/>
            <w:color w:val="000000" w:themeColor="text1"/>
            <w:kern w:val="0"/>
          </w:rPr>
          <w:t>规范性引用文件</w:t>
        </w:r>
        <w:r w:rsidR="0053106A" w:rsidRPr="00926111">
          <w:rPr>
            <w:noProof/>
            <w:webHidden/>
            <w:color w:val="000000" w:themeColor="text1"/>
          </w:rPr>
          <w:tab/>
        </w:r>
        <w:r w:rsidR="0053106A" w:rsidRPr="00926111">
          <w:rPr>
            <w:noProof/>
            <w:webHidden/>
            <w:color w:val="000000" w:themeColor="text1"/>
          </w:rPr>
          <w:fldChar w:fldCharType="begin"/>
        </w:r>
        <w:r w:rsidR="0053106A" w:rsidRPr="00926111">
          <w:rPr>
            <w:noProof/>
            <w:webHidden/>
            <w:color w:val="000000" w:themeColor="text1"/>
          </w:rPr>
          <w:instrText xml:space="preserve"> PAGEREF _Toc50972307 \h </w:instrText>
        </w:r>
        <w:r w:rsidR="0053106A" w:rsidRPr="00926111">
          <w:rPr>
            <w:noProof/>
            <w:webHidden/>
            <w:color w:val="000000" w:themeColor="text1"/>
          </w:rPr>
        </w:r>
        <w:r w:rsidR="0053106A" w:rsidRPr="00926111">
          <w:rPr>
            <w:noProof/>
            <w:webHidden/>
            <w:color w:val="000000" w:themeColor="text1"/>
          </w:rPr>
          <w:fldChar w:fldCharType="separate"/>
        </w:r>
        <w:r w:rsidR="0053106A" w:rsidRPr="00926111">
          <w:rPr>
            <w:noProof/>
            <w:webHidden/>
            <w:color w:val="000000" w:themeColor="text1"/>
          </w:rPr>
          <w:t>4</w:t>
        </w:r>
        <w:r w:rsidR="0053106A" w:rsidRPr="00926111">
          <w:rPr>
            <w:noProof/>
            <w:webHidden/>
            <w:color w:val="000000" w:themeColor="text1"/>
          </w:rPr>
          <w:fldChar w:fldCharType="end"/>
        </w:r>
      </w:hyperlink>
    </w:p>
    <w:p w14:paraId="1A73DFD1" w14:textId="07FE4DBB" w:rsidR="0053106A" w:rsidRPr="00926111" w:rsidRDefault="000314ED">
      <w:pPr>
        <w:pStyle w:val="TOC1"/>
        <w:spacing w:before="78" w:after="78"/>
        <w:rPr>
          <w:rFonts w:asciiTheme="minorHAnsi" w:eastAsiaTheme="minorEastAsia" w:hAnsiTheme="minorHAnsi" w:cstheme="minorBidi"/>
          <w:noProof/>
          <w:color w:val="000000" w:themeColor="text1"/>
          <w:szCs w:val="22"/>
        </w:rPr>
      </w:pPr>
      <w:hyperlink w:anchor="_Toc50972308" w:history="1">
        <w:r w:rsidR="0053106A" w:rsidRPr="00926111">
          <w:rPr>
            <w:rStyle w:val="af3"/>
            <w:rFonts w:eastAsia="Times New Roman" w:hAnsi="黑体" w:cs="黑体"/>
            <w:noProof/>
            <w:color w:val="000000" w:themeColor="text1"/>
            <w:kern w:val="0"/>
          </w:rPr>
          <w:t>3</w:t>
        </w:r>
        <w:r w:rsidR="0053106A" w:rsidRPr="00926111">
          <w:rPr>
            <w:rStyle w:val="af3"/>
            <w:rFonts w:hAnsi="宋体" w:cs="宋体"/>
            <w:noProof/>
            <w:color w:val="000000" w:themeColor="text1"/>
            <w:kern w:val="0"/>
          </w:rPr>
          <w:t>术语</w:t>
        </w:r>
        <w:r w:rsidR="0053106A" w:rsidRPr="00926111">
          <w:rPr>
            <w:noProof/>
            <w:webHidden/>
            <w:color w:val="000000" w:themeColor="text1"/>
          </w:rPr>
          <w:tab/>
        </w:r>
        <w:r w:rsidR="0053106A" w:rsidRPr="00926111">
          <w:rPr>
            <w:noProof/>
            <w:webHidden/>
            <w:color w:val="000000" w:themeColor="text1"/>
          </w:rPr>
          <w:fldChar w:fldCharType="begin"/>
        </w:r>
        <w:r w:rsidR="0053106A" w:rsidRPr="00926111">
          <w:rPr>
            <w:noProof/>
            <w:webHidden/>
            <w:color w:val="000000" w:themeColor="text1"/>
          </w:rPr>
          <w:instrText xml:space="preserve"> PAGEREF _Toc50972308 \h </w:instrText>
        </w:r>
        <w:r w:rsidR="0053106A" w:rsidRPr="00926111">
          <w:rPr>
            <w:noProof/>
            <w:webHidden/>
            <w:color w:val="000000" w:themeColor="text1"/>
          </w:rPr>
        </w:r>
        <w:r w:rsidR="0053106A" w:rsidRPr="00926111">
          <w:rPr>
            <w:noProof/>
            <w:webHidden/>
            <w:color w:val="000000" w:themeColor="text1"/>
          </w:rPr>
          <w:fldChar w:fldCharType="separate"/>
        </w:r>
        <w:r w:rsidR="0053106A" w:rsidRPr="00926111">
          <w:rPr>
            <w:noProof/>
            <w:webHidden/>
            <w:color w:val="000000" w:themeColor="text1"/>
          </w:rPr>
          <w:t>4</w:t>
        </w:r>
        <w:r w:rsidR="0053106A" w:rsidRPr="00926111">
          <w:rPr>
            <w:noProof/>
            <w:webHidden/>
            <w:color w:val="000000" w:themeColor="text1"/>
          </w:rPr>
          <w:fldChar w:fldCharType="end"/>
        </w:r>
      </w:hyperlink>
    </w:p>
    <w:p w14:paraId="6A5E0E8B" w14:textId="3684B231" w:rsidR="0053106A" w:rsidRPr="00926111" w:rsidRDefault="000314ED">
      <w:pPr>
        <w:pStyle w:val="TOC1"/>
        <w:spacing w:before="78" w:after="78"/>
        <w:rPr>
          <w:rFonts w:asciiTheme="minorHAnsi" w:eastAsiaTheme="minorEastAsia" w:hAnsiTheme="minorHAnsi" w:cstheme="minorBidi"/>
          <w:noProof/>
          <w:color w:val="000000" w:themeColor="text1"/>
          <w:szCs w:val="22"/>
        </w:rPr>
      </w:pPr>
      <w:hyperlink w:anchor="_Toc50972309" w:history="1">
        <w:r w:rsidR="0053106A" w:rsidRPr="00926111">
          <w:rPr>
            <w:rStyle w:val="af3"/>
            <w:rFonts w:eastAsia="Times New Roman" w:hAnsi="黑体" w:cs="黑体"/>
            <w:noProof/>
            <w:color w:val="000000" w:themeColor="text1"/>
            <w:kern w:val="0"/>
          </w:rPr>
          <w:t>4</w:t>
        </w:r>
        <w:r w:rsidR="005045CA" w:rsidRPr="00926111">
          <w:rPr>
            <w:rStyle w:val="af3"/>
            <w:rFonts w:hAnsi="宋体" w:cs="宋体" w:hint="eastAsia"/>
            <w:noProof/>
            <w:color w:val="000000" w:themeColor="text1"/>
            <w:kern w:val="0"/>
          </w:rPr>
          <w:t>总体要求</w:t>
        </w:r>
        <w:r w:rsidR="0053106A" w:rsidRPr="00926111">
          <w:rPr>
            <w:noProof/>
            <w:webHidden/>
            <w:color w:val="000000" w:themeColor="text1"/>
          </w:rPr>
          <w:tab/>
        </w:r>
        <w:r w:rsidR="0053106A" w:rsidRPr="00926111">
          <w:rPr>
            <w:noProof/>
            <w:webHidden/>
            <w:color w:val="000000" w:themeColor="text1"/>
          </w:rPr>
          <w:fldChar w:fldCharType="begin"/>
        </w:r>
        <w:r w:rsidR="0053106A" w:rsidRPr="00926111">
          <w:rPr>
            <w:noProof/>
            <w:webHidden/>
            <w:color w:val="000000" w:themeColor="text1"/>
          </w:rPr>
          <w:instrText xml:space="preserve"> PAGEREF _Toc50972309 \h </w:instrText>
        </w:r>
        <w:r w:rsidR="0053106A" w:rsidRPr="00926111">
          <w:rPr>
            <w:noProof/>
            <w:webHidden/>
            <w:color w:val="000000" w:themeColor="text1"/>
          </w:rPr>
        </w:r>
        <w:r w:rsidR="0053106A" w:rsidRPr="00926111">
          <w:rPr>
            <w:noProof/>
            <w:webHidden/>
            <w:color w:val="000000" w:themeColor="text1"/>
          </w:rPr>
          <w:fldChar w:fldCharType="separate"/>
        </w:r>
        <w:r w:rsidR="0053106A" w:rsidRPr="00926111">
          <w:rPr>
            <w:noProof/>
            <w:webHidden/>
            <w:color w:val="000000" w:themeColor="text1"/>
          </w:rPr>
          <w:t>5</w:t>
        </w:r>
        <w:r w:rsidR="0053106A" w:rsidRPr="00926111">
          <w:rPr>
            <w:noProof/>
            <w:webHidden/>
            <w:color w:val="000000" w:themeColor="text1"/>
          </w:rPr>
          <w:fldChar w:fldCharType="end"/>
        </w:r>
      </w:hyperlink>
    </w:p>
    <w:p w14:paraId="3560DE7C" w14:textId="09266710" w:rsidR="0053106A" w:rsidRPr="00926111" w:rsidRDefault="000314ED">
      <w:pPr>
        <w:pStyle w:val="TOC1"/>
        <w:spacing w:before="78" w:after="78"/>
        <w:rPr>
          <w:rFonts w:asciiTheme="minorHAnsi" w:eastAsiaTheme="minorEastAsia" w:hAnsiTheme="minorHAnsi" w:cstheme="minorBidi"/>
          <w:noProof/>
          <w:color w:val="000000" w:themeColor="text1"/>
          <w:szCs w:val="22"/>
        </w:rPr>
      </w:pPr>
      <w:hyperlink w:anchor="_Toc50972310" w:history="1">
        <w:r w:rsidR="0053106A" w:rsidRPr="00926111">
          <w:rPr>
            <w:rStyle w:val="af3"/>
            <w:rFonts w:eastAsia="Times New Roman" w:hAnsi="黑体" w:cs="黑体"/>
            <w:noProof/>
            <w:color w:val="000000" w:themeColor="text1"/>
            <w:kern w:val="0"/>
          </w:rPr>
          <w:t>5</w:t>
        </w:r>
        <w:r w:rsidR="0053106A" w:rsidRPr="00926111">
          <w:rPr>
            <w:rStyle w:val="af3"/>
            <w:rFonts w:hAnsi="宋体" w:cs="宋体"/>
            <w:noProof/>
            <w:color w:val="000000" w:themeColor="text1"/>
            <w:kern w:val="0"/>
          </w:rPr>
          <w:t>资产管理</w:t>
        </w:r>
        <w:r w:rsidR="0053106A" w:rsidRPr="00926111">
          <w:rPr>
            <w:noProof/>
            <w:webHidden/>
            <w:color w:val="000000" w:themeColor="text1"/>
          </w:rPr>
          <w:tab/>
        </w:r>
        <w:r w:rsidR="0053106A" w:rsidRPr="00926111">
          <w:rPr>
            <w:noProof/>
            <w:webHidden/>
            <w:color w:val="000000" w:themeColor="text1"/>
          </w:rPr>
          <w:fldChar w:fldCharType="begin"/>
        </w:r>
        <w:r w:rsidR="0053106A" w:rsidRPr="00926111">
          <w:rPr>
            <w:noProof/>
            <w:webHidden/>
            <w:color w:val="000000" w:themeColor="text1"/>
          </w:rPr>
          <w:instrText xml:space="preserve"> PAGEREF _Toc50972310 \h </w:instrText>
        </w:r>
        <w:r w:rsidR="0053106A" w:rsidRPr="00926111">
          <w:rPr>
            <w:noProof/>
            <w:webHidden/>
            <w:color w:val="000000" w:themeColor="text1"/>
          </w:rPr>
        </w:r>
        <w:r w:rsidR="0053106A" w:rsidRPr="00926111">
          <w:rPr>
            <w:noProof/>
            <w:webHidden/>
            <w:color w:val="000000" w:themeColor="text1"/>
          </w:rPr>
          <w:fldChar w:fldCharType="separate"/>
        </w:r>
        <w:r w:rsidR="0053106A" w:rsidRPr="00926111">
          <w:rPr>
            <w:noProof/>
            <w:webHidden/>
            <w:color w:val="000000" w:themeColor="text1"/>
          </w:rPr>
          <w:t>5</w:t>
        </w:r>
        <w:r w:rsidR="0053106A" w:rsidRPr="00926111">
          <w:rPr>
            <w:noProof/>
            <w:webHidden/>
            <w:color w:val="000000" w:themeColor="text1"/>
          </w:rPr>
          <w:fldChar w:fldCharType="end"/>
        </w:r>
      </w:hyperlink>
    </w:p>
    <w:p w14:paraId="60441BC7" w14:textId="38748260" w:rsidR="0053106A" w:rsidRPr="00926111" w:rsidRDefault="000314ED">
      <w:pPr>
        <w:pStyle w:val="TOC1"/>
        <w:spacing w:before="78" w:after="78"/>
        <w:rPr>
          <w:rFonts w:asciiTheme="minorHAnsi" w:eastAsiaTheme="minorEastAsia" w:hAnsiTheme="minorHAnsi" w:cstheme="minorBidi"/>
          <w:noProof/>
          <w:color w:val="000000" w:themeColor="text1"/>
          <w:szCs w:val="22"/>
        </w:rPr>
      </w:pPr>
      <w:hyperlink w:anchor="_Toc50972311" w:history="1">
        <w:r w:rsidR="0053106A" w:rsidRPr="00926111">
          <w:rPr>
            <w:rStyle w:val="af3"/>
            <w:rFonts w:eastAsia="Times New Roman" w:hAnsi="黑体" w:cs="黑体"/>
            <w:noProof/>
            <w:color w:val="000000" w:themeColor="text1"/>
            <w:kern w:val="0"/>
          </w:rPr>
          <w:t>6</w:t>
        </w:r>
        <w:r w:rsidR="0053106A" w:rsidRPr="00926111">
          <w:rPr>
            <w:rStyle w:val="af3"/>
            <w:rFonts w:hAnsi="宋体" w:cs="宋体"/>
            <w:noProof/>
            <w:color w:val="000000" w:themeColor="text1"/>
            <w:kern w:val="0"/>
          </w:rPr>
          <w:t>空间管理</w:t>
        </w:r>
        <w:r w:rsidR="0053106A" w:rsidRPr="00926111">
          <w:rPr>
            <w:noProof/>
            <w:webHidden/>
            <w:color w:val="000000" w:themeColor="text1"/>
          </w:rPr>
          <w:tab/>
        </w:r>
        <w:r w:rsidR="0053106A" w:rsidRPr="00926111">
          <w:rPr>
            <w:noProof/>
            <w:webHidden/>
            <w:color w:val="000000" w:themeColor="text1"/>
          </w:rPr>
          <w:fldChar w:fldCharType="begin"/>
        </w:r>
        <w:r w:rsidR="0053106A" w:rsidRPr="00926111">
          <w:rPr>
            <w:noProof/>
            <w:webHidden/>
            <w:color w:val="000000" w:themeColor="text1"/>
          </w:rPr>
          <w:instrText xml:space="preserve"> PAGEREF _Toc50972311 \h </w:instrText>
        </w:r>
        <w:r w:rsidR="0053106A" w:rsidRPr="00926111">
          <w:rPr>
            <w:noProof/>
            <w:webHidden/>
            <w:color w:val="000000" w:themeColor="text1"/>
          </w:rPr>
        </w:r>
        <w:r w:rsidR="0053106A" w:rsidRPr="00926111">
          <w:rPr>
            <w:noProof/>
            <w:webHidden/>
            <w:color w:val="000000" w:themeColor="text1"/>
          </w:rPr>
          <w:fldChar w:fldCharType="separate"/>
        </w:r>
        <w:r w:rsidR="0053106A" w:rsidRPr="00926111">
          <w:rPr>
            <w:noProof/>
            <w:webHidden/>
            <w:color w:val="000000" w:themeColor="text1"/>
          </w:rPr>
          <w:t>6</w:t>
        </w:r>
        <w:r w:rsidR="0053106A" w:rsidRPr="00926111">
          <w:rPr>
            <w:noProof/>
            <w:webHidden/>
            <w:color w:val="000000" w:themeColor="text1"/>
          </w:rPr>
          <w:fldChar w:fldCharType="end"/>
        </w:r>
      </w:hyperlink>
    </w:p>
    <w:p w14:paraId="2FEA8E3D" w14:textId="1F324B89" w:rsidR="0053106A" w:rsidRPr="00926111" w:rsidRDefault="000314ED">
      <w:pPr>
        <w:pStyle w:val="TOC1"/>
        <w:spacing w:before="78" w:after="78"/>
        <w:rPr>
          <w:rFonts w:asciiTheme="minorHAnsi" w:eastAsiaTheme="minorEastAsia" w:hAnsiTheme="minorHAnsi" w:cstheme="minorBidi"/>
          <w:noProof/>
          <w:color w:val="000000" w:themeColor="text1"/>
          <w:szCs w:val="22"/>
        </w:rPr>
      </w:pPr>
      <w:hyperlink w:anchor="_Toc50972312" w:history="1">
        <w:r w:rsidR="0053106A" w:rsidRPr="00926111">
          <w:rPr>
            <w:rStyle w:val="af3"/>
            <w:rFonts w:eastAsia="Times New Roman" w:hAnsi="黑体" w:cs="黑体"/>
            <w:noProof/>
            <w:color w:val="000000" w:themeColor="text1"/>
            <w:kern w:val="0"/>
          </w:rPr>
          <w:t>7</w:t>
        </w:r>
        <w:r w:rsidR="0053106A" w:rsidRPr="00926111">
          <w:rPr>
            <w:rStyle w:val="af3"/>
            <w:rFonts w:hAnsi="宋体" w:cs="宋体"/>
            <w:noProof/>
            <w:color w:val="000000" w:themeColor="text1"/>
            <w:kern w:val="0"/>
          </w:rPr>
          <w:t>安全管理</w:t>
        </w:r>
        <w:r w:rsidR="0053106A" w:rsidRPr="00926111">
          <w:rPr>
            <w:noProof/>
            <w:webHidden/>
            <w:color w:val="000000" w:themeColor="text1"/>
          </w:rPr>
          <w:tab/>
        </w:r>
        <w:r w:rsidR="0053106A" w:rsidRPr="00926111">
          <w:rPr>
            <w:noProof/>
            <w:webHidden/>
            <w:color w:val="000000" w:themeColor="text1"/>
          </w:rPr>
          <w:fldChar w:fldCharType="begin"/>
        </w:r>
        <w:r w:rsidR="0053106A" w:rsidRPr="00926111">
          <w:rPr>
            <w:noProof/>
            <w:webHidden/>
            <w:color w:val="000000" w:themeColor="text1"/>
          </w:rPr>
          <w:instrText xml:space="preserve"> PAGEREF _Toc50972312 \h </w:instrText>
        </w:r>
        <w:r w:rsidR="0053106A" w:rsidRPr="00926111">
          <w:rPr>
            <w:noProof/>
            <w:webHidden/>
            <w:color w:val="000000" w:themeColor="text1"/>
          </w:rPr>
        </w:r>
        <w:r w:rsidR="0053106A" w:rsidRPr="00926111">
          <w:rPr>
            <w:noProof/>
            <w:webHidden/>
            <w:color w:val="000000" w:themeColor="text1"/>
          </w:rPr>
          <w:fldChar w:fldCharType="separate"/>
        </w:r>
        <w:r w:rsidR="0053106A" w:rsidRPr="00926111">
          <w:rPr>
            <w:noProof/>
            <w:webHidden/>
            <w:color w:val="000000" w:themeColor="text1"/>
          </w:rPr>
          <w:t>6</w:t>
        </w:r>
        <w:r w:rsidR="0053106A" w:rsidRPr="00926111">
          <w:rPr>
            <w:noProof/>
            <w:webHidden/>
            <w:color w:val="000000" w:themeColor="text1"/>
          </w:rPr>
          <w:fldChar w:fldCharType="end"/>
        </w:r>
      </w:hyperlink>
    </w:p>
    <w:p w14:paraId="545F980B" w14:textId="5E47DCD6" w:rsidR="0053106A" w:rsidRPr="00926111" w:rsidRDefault="000314ED">
      <w:pPr>
        <w:pStyle w:val="TOC1"/>
        <w:spacing w:before="78" w:after="78"/>
        <w:rPr>
          <w:rFonts w:asciiTheme="minorHAnsi" w:eastAsiaTheme="minorEastAsia" w:hAnsiTheme="minorHAnsi" w:cstheme="minorBidi"/>
          <w:noProof/>
          <w:color w:val="000000" w:themeColor="text1"/>
          <w:szCs w:val="22"/>
        </w:rPr>
      </w:pPr>
      <w:hyperlink w:anchor="_Toc50972313" w:history="1">
        <w:r w:rsidR="0053106A" w:rsidRPr="00926111">
          <w:rPr>
            <w:rStyle w:val="af3"/>
            <w:rFonts w:eastAsia="Times New Roman" w:hAnsi="黑体" w:cs="黑体"/>
            <w:noProof/>
            <w:color w:val="000000" w:themeColor="text1"/>
            <w:kern w:val="0"/>
          </w:rPr>
          <w:t>8</w:t>
        </w:r>
        <w:r w:rsidR="0053106A" w:rsidRPr="00926111">
          <w:rPr>
            <w:rStyle w:val="af3"/>
            <w:rFonts w:hAnsi="宋体" w:cs="宋体"/>
            <w:noProof/>
            <w:color w:val="000000" w:themeColor="text1"/>
            <w:kern w:val="0"/>
          </w:rPr>
          <w:t>能源管理</w:t>
        </w:r>
        <w:r w:rsidR="0053106A" w:rsidRPr="00926111">
          <w:rPr>
            <w:noProof/>
            <w:webHidden/>
            <w:color w:val="000000" w:themeColor="text1"/>
          </w:rPr>
          <w:tab/>
        </w:r>
        <w:r w:rsidR="0053106A" w:rsidRPr="00926111">
          <w:rPr>
            <w:noProof/>
            <w:webHidden/>
            <w:color w:val="000000" w:themeColor="text1"/>
          </w:rPr>
          <w:fldChar w:fldCharType="begin"/>
        </w:r>
        <w:r w:rsidR="0053106A" w:rsidRPr="00926111">
          <w:rPr>
            <w:noProof/>
            <w:webHidden/>
            <w:color w:val="000000" w:themeColor="text1"/>
          </w:rPr>
          <w:instrText xml:space="preserve"> PAGEREF _Toc50972313 \h </w:instrText>
        </w:r>
        <w:r w:rsidR="0053106A" w:rsidRPr="00926111">
          <w:rPr>
            <w:noProof/>
            <w:webHidden/>
            <w:color w:val="000000" w:themeColor="text1"/>
          </w:rPr>
        </w:r>
        <w:r w:rsidR="0053106A" w:rsidRPr="00926111">
          <w:rPr>
            <w:noProof/>
            <w:webHidden/>
            <w:color w:val="000000" w:themeColor="text1"/>
          </w:rPr>
          <w:fldChar w:fldCharType="separate"/>
        </w:r>
        <w:r w:rsidR="0053106A" w:rsidRPr="00926111">
          <w:rPr>
            <w:noProof/>
            <w:webHidden/>
            <w:color w:val="000000" w:themeColor="text1"/>
          </w:rPr>
          <w:t>8</w:t>
        </w:r>
        <w:r w:rsidR="0053106A" w:rsidRPr="00926111">
          <w:rPr>
            <w:noProof/>
            <w:webHidden/>
            <w:color w:val="000000" w:themeColor="text1"/>
          </w:rPr>
          <w:fldChar w:fldCharType="end"/>
        </w:r>
      </w:hyperlink>
    </w:p>
    <w:p w14:paraId="7258CEAF" w14:textId="6797D0AC" w:rsidR="0053106A" w:rsidRPr="00926111" w:rsidRDefault="000314ED">
      <w:pPr>
        <w:pStyle w:val="TOC1"/>
        <w:spacing w:before="78" w:after="78"/>
        <w:rPr>
          <w:rFonts w:asciiTheme="minorHAnsi" w:eastAsiaTheme="minorEastAsia" w:hAnsiTheme="minorHAnsi" w:cstheme="minorBidi"/>
          <w:noProof/>
          <w:color w:val="000000" w:themeColor="text1"/>
          <w:szCs w:val="22"/>
        </w:rPr>
      </w:pPr>
      <w:hyperlink w:anchor="_Toc50972314" w:history="1">
        <w:r w:rsidR="0053106A" w:rsidRPr="00926111">
          <w:rPr>
            <w:rStyle w:val="af3"/>
            <w:rFonts w:eastAsia="Times New Roman" w:hAnsi="黑体" w:cs="黑体"/>
            <w:noProof/>
            <w:color w:val="000000" w:themeColor="text1"/>
            <w:kern w:val="0"/>
          </w:rPr>
          <w:t>9</w:t>
        </w:r>
        <w:r w:rsidR="0053106A" w:rsidRPr="00926111">
          <w:rPr>
            <w:rStyle w:val="af3"/>
            <w:rFonts w:hAnsi="宋体" w:cs="宋体"/>
            <w:noProof/>
            <w:color w:val="000000" w:themeColor="text1"/>
            <w:kern w:val="0"/>
          </w:rPr>
          <w:t>环境监测管理</w:t>
        </w:r>
        <w:r w:rsidR="0053106A" w:rsidRPr="00926111">
          <w:rPr>
            <w:noProof/>
            <w:webHidden/>
            <w:color w:val="000000" w:themeColor="text1"/>
          </w:rPr>
          <w:tab/>
        </w:r>
        <w:r w:rsidR="0053106A" w:rsidRPr="00926111">
          <w:rPr>
            <w:noProof/>
            <w:webHidden/>
            <w:color w:val="000000" w:themeColor="text1"/>
          </w:rPr>
          <w:fldChar w:fldCharType="begin"/>
        </w:r>
        <w:r w:rsidR="0053106A" w:rsidRPr="00926111">
          <w:rPr>
            <w:noProof/>
            <w:webHidden/>
            <w:color w:val="000000" w:themeColor="text1"/>
          </w:rPr>
          <w:instrText xml:space="preserve"> PAGEREF _Toc50972314 \h </w:instrText>
        </w:r>
        <w:r w:rsidR="0053106A" w:rsidRPr="00926111">
          <w:rPr>
            <w:noProof/>
            <w:webHidden/>
            <w:color w:val="000000" w:themeColor="text1"/>
          </w:rPr>
        </w:r>
        <w:r w:rsidR="0053106A" w:rsidRPr="00926111">
          <w:rPr>
            <w:noProof/>
            <w:webHidden/>
            <w:color w:val="000000" w:themeColor="text1"/>
          </w:rPr>
          <w:fldChar w:fldCharType="separate"/>
        </w:r>
        <w:r w:rsidR="0053106A" w:rsidRPr="00926111">
          <w:rPr>
            <w:noProof/>
            <w:webHidden/>
            <w:color w:val="000000" w:themeColor="text1"/>
          </w:rPr>
          <w:t>9</w:t>
        </w:r>
        <w:r w:rsidR="0053106A" w:rsidRPr="00926111">
          <w:rPr>
            <w:noProof/>
            <w:webHidden/>
            <w:color w:val="000000" w:themeColor="text1"/>
          </w:rPr>
          <w:fldChar w:fldCharType="end"/>
        </w:r>
      </w:hyperlink>
    </w:p>
    <w:p w14:paraId="53FE16F8" w14:textId="086C6DBF" w:rsidR="0053106A" w:rsidRPr="00926111" w:rsidRDefault="000314ED">
      <w:pPr>
        <w:pStyle w:val="TOC1"/>
        <w:spacing w:before="78" w:after="78"/>
        <w:rPr>
          <w:rFonts w:asciiTheme="minorHAnsi" w:eastAsiaTheme="minorEastAsia" w:hAnsiTheme="minorHAnsi" w:cstheme="minorBidi"/>
          <w:noProof/>
          <w:color w:val="000000" w:themeColor="text1"/>
          <w:szCs w:val="22"/>
        </w:rPr>
      </w:pPr>
      <w:hyperlink w:anchor="_Toc50972315" w:history="1">
        <w:r w:rsidR="0053106A" w:rsidRPr="00926111">
          <w:rPr>
            <w:rStyle w:val="af3"/>
            <w:rFonts w:eastAsia="Times New Roman" w:hAnsi="黑体" w:cs="黑体"/>
            <w:noProof/>
            <w:color w:val="000000" w:themeColor="text1"/>
            <w:kern w:val="0"/>
          </w:rPr>
          <w:t>10</w:t>
        </w:r>
        <w:r w:rsidR="0053106A" w:rsidRPr="00926111">
          <w:rPr>
            <w:rStyle w:val="af3"/>
            <w:rFonts w:hAnsi="宋体" w:cs="宋体"/>
            <w:noProof/>
            <w:color w:val="000000" w:themeColor="text1"/>
            <w:kern w:val="0"/>
          </w:rPr>
          <w:t>人员管理</w:t>
        </w:r>
        <w:r w:rsidR="0053106A" w:rsidRPr="00926111">
          <w:rPr>
            <w:noProof/>
            <w:webHidden/>
            <w:color w:val="000000" w:themeColor="text1"/>
          </w:rPr>
          <w:tab/>
        </w:r>
        <w:r w:rsidR="0053106A" w:rsidRPr="00926111">
          <w:rPr>
            <w:noProof/>
            <w:webHidden/>
            <w:color w:val="000000" w:themeColor="text1"/>
          </w:rPr>
          <w:fldChar w:fldCharType="begin"/>
        </w:r>
        <w:r w:rsidR="0053106A" w:rsidRPr="00926111">
          <w:rPr>
            <w:noProof/>
            <w:webHidden/>
            <w:color w:val="000000" w:themeColor="text1"/>
          </w:rPr>
          <w:instrText xml:space="preserve"> PAGEREF _Toc50972315 \h </w:instrText>
        </w:r>
        <w:r w:rsidR="0053106A" w:rsidRPr="00926111">
          <w:rPr>
            <w:noProof/>
            <w:webHidden/>
            <w:color w:val="000000" w:themeColor="text1"/>
          </w:rPr>
        </w:r>
        <w:r w:rsidR="0053106A" w:rsidRPr="00926111">
          <w:rPr>
            <w:noProof/>
            <w:webHidden/>
            <w:color w:val="000000" w:themeColor="text1"/>
          </w:rPr>
          <w:fldChar w:fldCharType="separate"/>
        </w:r>
        <w:r w:rsidR="0053106A" w:rsidRPr="00926111">
          <w:rPr>
            <w:noProof/>
            <w:webHidden/>
            <w:color w:val="000000" w:themeColor="text1"/>
          </w:rPr>
          <w:t>10</w:t>
        </w:r>
        <w:r w:rsidR="0053106A" w:rsidRPr="00926111">
          <w:rPr>
            <w:noProof/>
            <w:webHidden/>
            <w:color w:val="000000" w:themeColor="text1"/>
          </w:rPr>
          <w:fldChar w:fldCharType="end"/>
        </w:r>
      </w:hyperlink>
    </w:p>
    <w:p w14:paraId="55C40AA0" w14:textId="14476B28" w:rsidR="0053106A" w:rsidRPr="00926111" w:rsidRDefault="000314ED">
      <w:pPr>
        <w:pStyle w:val="TOC1"/>
        <w:spacing w:before="78" w:after="78"/>
        <w:rPr>
          <w:rFonts w:asciiTheme="minorHAnsi" w:eastAsiaTheme="minorEastAsia" w:hAnsiTheme="minorHAnsi" w:cstheme="minorBidi"/>
          <w:noProof/>
          <w:color w:val="000000" w:themeColor="text1"/>
          <w:szCs w:val="22"/>
        </w:rPr>
      </w:pPr>
      <w:hyperlink w:anchor="_Toc50972316" w:history="1">
        <w:r w:rsidR="0053106A" w:rsidRPr="00926111">
          <w:rPr>
            <w:rStyle w:val="af3"/>
            <w:rFonts w:eastAsia="Times New Roman" w:hAnsi="黑体" w:cs="黑体"/>
            <w:noProof/>
            <w:color w:val="000000" w:themeColor="text1"/>
            <w:kern w:val="0"/>
          </w:rPr>
          <w:t xml:space="preserve">11 </w:t>
        </w:r>
        <w:r w:rsidR="0053106A" w:rsidRPr="00926111">
          <w:rPr>
            <w:rStyle w:val="af3"/>
            <w:rFonts w:hAnsi="宋体" w:cs="宋体"/>
            <w:noProof/>
            <w:color w:val="000000" w:themeColor="text1"/>
            <w:kern w:val="0"/>
          </w:rPr>
          <w:t>日常维保管理</w:t>
        </w:r>
        <w:r w:rsidR="0053106A" w:rsidRPr="00926111">
          <w:rPr>
            <w:noProof/>
            <w:webHidden/>
            <w:color w:val="000000" w:themeColor="text1"/>
          </w:rPr>
          <w:tab/>
        </w:r>
        <w:r w:rsidR="0053106A" w:rsidRPr="00926111">
          <w:rPr>
            <w:noProof/>
            <w:webHidden/>
            <w:color w:val="000000" w:themeColor="text1"/>
          </w:rPr>
          <w:fldChar w:fldCharType="begin"/>
        </w:r>
        <w:r w:rsidR="0053106A" w:rsidRPr="00926111">
          <w:rPr>
            <w:noProof/>
            <w:webHidden/>
            <w:color w:val="000000" w:themeColor="text1"/>
          </w:rPr>
          <w:instrText xml:space="preserve"> PAGEREF _Toc50972316 \h </w:instrText>
        </w:r>
        <w:r w:rsidR="0053106A" w:rsidRPr="00926111">
          <w:rPr>
            <w:noProof/>
            <w:webHidden/>
            <w:color w:val="000000" w:themeColor="text1"/>
          </w:rPr>
        </w:r>
        <w:r w:rsidR="0053106A" w:rsidRPr="00926111">
          <w:rPr>
            <w:noProof/>
            <w:webHidden/>
            <w:color w:val="000000" w:themeColor="text1"/>
          </w:rPr>
          <w:fldChar w:fldCharType="separate"/>
        </w:r>
        <w:r w:rsidR="0053106A" w:rsidRPr="00926111">
          <w:rPr>
            <w:noProof/>
            <w:webHidden/>
            <w:color w:val="000000" w:themeColor="text1"/>
          </w:rPr>
          <w:t>10</w:t>
        </w:r>
        <w:r w:rsidR="0053106A" w:rsidRPr="00926111">
          <w:rPr>
            <w:noProof/>
            <w:webHidden/>
            <w:color w:val="000000" w:themeColor="text1"/>
          </w:rPr>
          <w:fldChar w:fldCharType="end"/>
        </w:r>
      </w:hyperlink>
    </w:p>
    <w:p w14:paraId="5CD8707E" w14:textId="470FE1C8" w:rsidR="0053106A" w:rsidRPr="00926111" w:rsidRDefault="000314ED">
      <w:pPr>
        <w:pStyle w:val="TOC1"/>
        <w:spacing w:before="78" w:after="78"/>
        <w:rPr>
          <w:rFonts w:asciiTheme="minorHAnsi" w:eastAsiaTheme="minorEastAsia" w:hAnsiTheme="minorHAnsi" w:cstheme="minorBidi"/>
          <w:noProof/>
          <w:color w:val="000000" w:themeColor="text1"/>
          <w:szCs w:val="22"/>
        </w:rPr>
      </w:pPr>
      <w:hyperlink w:anchor="_Toc50972317" w:history="1">
        <w:r w:rsidR="0053106A" w:rsidRPr="00926111">
          <w:rPr>
            <w:rStyle w:val="af3"/>
            <w:rFonts w:eastAsia="Times New Roman" w:hAnsi="黑体" w:cs="黑体"/>
            <w:noProof/>
            <w:color w:val="000000" w:themeColor="text1"/>
            <w:kern w:val="0"/>
          </w:rPr>
          <w:t xml:space="preserve">12 </w:t>
        </w:r>
        <w:r w:rsidR="0053106A" w:rsidRPr="00926111">
          <w:rPr>
            <w:rStyle w:val="af3"/>
            <w:rFonts w:hAnsi="宋体" w:cs="宋体"/>
            <w:noProof/>
            <w:color w:val="000000" w:themeColor="text1"/>
            <w:kern w:val="0"/>
          </w:rPr>
          <w:t>资料库管理</w:t>
        </w:r>
        <w:r w:rsidR="0053106A" w:rsidRPr="00926111">
          <w:rPr>
            <w:noProof/>
            <w:webHidden/>
            <w:color w:val="000000" w:themeColor="text1"/>
          </w:rPr>
          <w:tab/>
        </w:r>
        <w:r w:rsidR="0053106A" w:rsidRPr="00926111">
          <w:rPr>
            <w:noProof/>
            <w:webHidden/>
            <w:color w:val="000000" w:themeColor="text1"/>
          </w:rPr>
          <w:fldChar w:fldCharType="begin"/>
        </w:r>
        <w:r w:rsidR="0053106A" w:rsidRPr="00926111">
          <w:rPr>
            <w:noProof/>
            <w:webHidden/>
            <w:color w:val="000000" w:themeColor="text1"/>
          </w:rPr>
          <w:instrText xml:space="preserve"> PAGEREF _Toc50972317 \h </w:instrText>
        </w:r>
        <w:r w:rsidR="0053106A" w:rsidRPr="00926111">
          <w:rPr>
            <w:noProof/>
            <w:webHidden/>
            <w:color w:val="000000" w:themeColor="text1"/>
          </w:rPr>
        </w:r>
        <w:r w:rsidR="0053106A" w:rsidRPr="00926111">
          <w:rPr>
            <w:noProof/>
            <w:webHidden/>
            <w:color w:val="000000" w:themeColor="text1"/>
          </w:rPr>
          <w:fldChar w:fldCharType="separate"/>
        </w:r>
        <w:r w:rsidR="0053106A" w:rsidRPr="00926111">
          <w:rPr>
            <w:noProof/>
            <w:webHidden/>
            <w:color w:val="000000" w:themeColor="text1"/>
          </w:rPr>
          <w:t>10</w:t>
        </w:r>
        <w:r w:rsidR="0053106A" w:rsidRPr="00926111">
          <w:rPr>
            <w:noProof/>
            <w:webHidden/>
            <w:color w:val="000000" w:themeColor="text1"/>
          </w:rPr>
          <w:fldChar w:fldCharType="end"/>
        </w:r>
      </w:hyperlink>
    </w:p>
    <w:p w14:paraId="76607FD7" w14:textId="691AC641" w:rsidR="0053106A" w:rsidRPr="00926111" w:rsidRDefault="000314ED">
      <w:pPr>
        <w:pStyle w:val="TOC1"/>
        <w:spacing w:before="78" w:after="78"/>
        <w:rPr>
          <w:rFonts w:asciiTheme="minorHAnsi" w:eastAsiaTheme="minorEastAsia" w:hAnsiTheme="minorHAnsi" w:cstheme="minorBidi"/>
          <w:noProof/>
          <w:color w:val="000000" w:themeColor="text1"/>
          <w:szCs w:val="22"/>
        </w:rPr>
      </w:pPr>
      <w:hyperlink w:anchor="_Toc50972318" w:history="1">
        <w:r w:rsidR="0053106A" w:rsidRPr="00926111">
          <w:rPr>
            <w:rStyle w:val="af3"/>
            <w:rFonts w:eastAsia="Times New Roman" w:hAnsi="黑体" w:cs="黑体"/>
            <w:noProof/>
            <w:color w:val="000000" w:themeColor="text1"/>
            <w:kern w:val="0"/>
          </w:rPr>
          <w:t xml:space="preserve">13 </w:t>
        </w:r>
        <w:r w:rsidR="0053106A" w:rsidRPr="00926111">
          <w:rPr>
            <w:rStyle w:val="af3"/>
            <w:rFonts w:hAnsi="宋体" w:cs="宋体"/>
            <w:noProof/>
            <w:color w:val="000000" w:themeColor="text1"/>
            <w:kern w:val="0"/>
          </w:rPr>
          <w:t>通用性技术要求模型交付标准</w:t>
        </w:r>
        <w:r w:rsidR="0053106A" w:rsidRPr="00926111">
          <w:rPr>
            <w:noProof/>
            <w:webHidden/>
            <w:color w:val="000000" w:themeColor="text1"/>
          </w:rPr>
          <w:tab/>
        </w:r>
        <w:r w:rsidR="0053106A" w:rsidRPr="00926111">
          <w:rPr>
            <w:noProof/>
            <w:webHidden/>
            <w:color w:val="000000" w:themeColor="text1"/>
          </w:rPr>
          <w:fldChar w:fldCharType="begin"/>
        </w:r>
        <w:r w:rsidR="0053106A" w:rsidRPr="00926111">
          <w:rPr>
            <w:noProof/>
            <w:webHidden/>
            <w:color w:val="000000" w:themeColor="text1"/>
          </w:rPr>
          <w:instrText xml:space="preserve"> PAGEREF _Toc50972318 \h </w:instrText>
        </w:r>
        <w:r w:rsidR="0053106A" w:rsidRPr="00926111">
          <w:rPr>
            <w:noProof/>
            <w:webHidden/>
            <w:color w:val="000000" w:themeColor="text1"/>
          </w:rPr>
        </w:r>
        <w:r w:rsidR="0053106A" w:rsidRPr="00926111">
          <w:rPr>
            <w:noProof/>
            <w:webHidden/>
            <w:color w:val="000000" w:themeColor="text1"/>
          </w:rPr>
          <w:fldChar w:fldCharType="separate"/>
        </w:r>
        <w:r w:rsidR="0053106A" w:rsidRPr="00926111">
          <w:rPr>
            <w:noProof/>
            <w:webHidden/>
            <w:color w:val="000000" w:themeColor="text1"/>
          </w:rPr>
          <w:t>11</w:t>
        </w:r>
        <w:r w:rsidR="0053106A" w:rsidRPr="00926111">
          <w:rPr>
            <w:noProof/>
            <w:webHidden/>
            <w:color w:val="000000" w:themeColor="text1"/>
          </w:rPr>
          <w:fldChar w:fldCharType="end"/>
        </w:r>
      </w:hyperlink>
    </w:p>
    <w:p w14:paraId="6F1554C9" w14:textId="4D96BA8B" w:rsidR="0053106A" w:rsidRPr="00926111" w:rsidRDefault="000314ED">
      <w:pPr>
        <w:pStyle w:val="TOC1"/>
        <w:spacing w:before="78" w:after="78"/>
        <w:rPr>
          <w:rFonts w:asciiTheme="minorHAnsi" w:eastAsiaTheme="minorEastAsia" w:hAnsiTheme="minorHAnsi" w:cstheme="minorBidi"/>
          <w:noProof/>
          <w:color w:val="000000" w:themeColor="text1"/>
          <w:szCs w:val="22"/>
        </w:rPr>
      </w:pPr>
      <w:hyperlink w:anchor="_Toc50972319" w:history="1">
        <w:r w:rsidR="0053106A" w:rsidRPr="00926111">
          <w:rPr>
            <w:rStyle w:val="af3"/>
            <w:rFonts w:eastAsia="Times New Roman" w:hAnsi="黑体" w:cs="黑体"/>
            <w:noProof/>
            <w:color w:val="000000" w:themeColor="text1"/>
            <w:kern w:val="0"/>
          </w:rPr>
          <w:t xml:space="preserve">14 </w:t>
        </w:r>
        <w:r w:rsidR="0053106A" w:rsidRPr="00926111">
          <w:rPr>
            <w:rStyle w:val="af3"/>
            <w:rFonts w:hAnsi="宋体" w:cs="宋体"/>
            <w:noProof/>
            <w:color w:val="000000" w:themeColor="text1"/>
            <w:kern w:val="0"/>
          </w:rPr>
          <w:t>运维系统交付流程一般规定</w:t>
        </w:r>
        <w:r w:rsidR="0053106A" w:rsidRPr="00926111">
          <w:rPr>
            <w:noProof/>
            <w:webHidden/>
            <w:color w:val="000000" w:themeColor="text1"/>
          </w:rPr>
          <w:tab/>
        </w:r>
        <w:r w:rsidR="0053106A" w:rsidRPr="00926111">
          <w:rPr>
            <w:noProof/>
            <w:webHidden/>
            <w:color w:val="000000" w:themeColor="text1"/>
          </w:rPr>
          <w:fldChar w:fldCharType="begin"/>
        </w:r>
        <w:r w:rsidR="0053106A" w:rsidRPr="00926111">
          <w:rPr>
            <w:noProof/>
            <w:webHidden/>
            <w:color w:val="000000" w:themeColor="text1"/>
          </w:rPr>
          <w:instrText xml:space="preserve"> PAGEREF _Toc50972319 \h </w:instrText>
        </w:r>
        <w:r w:rsidR="0053106A" w:rsidRPr="00926111">
          <w:rPr>
            <w:noProof/>
            <w:webHidden/>
            <w:color w:val="000000" w:themeColor="text1"/>
          </w:rPr>
        </w:r>
        <w:r w:rsidR="0053106A" w:rsidRPr="00926111">
          <w:rPr>
            <w:noProof/>
            <w:webHidden/>
            <w:color w:val="000000" w:themeColor="text1"/>
          </w:rPr>
          <w:fldChar w:fldCharType="separate"/>
        </w:r>
        <w:r w:rsidR="0053106A" w:rsidRPr="00926111">
          <w:rPr>
            <w:noProof/>
            <w:webHidden/>
            <w:color w:val="000000" w:themeColor="text1"/>
          </w:rPr>
          <w:t>15</w:t>
        </w:r>
        <w:r w:rsidR="0053106A" w:rsidRPr="00926111">
          <w:rPr>
            <w:noProof/>
            <w:webHidden/>
            <w:color w:val="000000" w:themeColor="text1"/>
          </w:rPr>
          <w:fldChar w:fldCharType="end"/>
        </w:r>
      </w:hyperlink>
    </w:p>
    <w:p w14:paraId="2062A2A0" w14:textId="6E11879C" w:rsidR="0053106A" w:rsidRPr="00926111" w:rsidRDefault="000314ED">
      <w:pPr>
        <w:pStyle w:val="TOC1"/>
        <w:spacing w:before="78" w:after="78"/>
        <w:rPr>
          <w:rFonts w:asciiTheme="minorHAnsi" w:eastAsiaTheme="minorEastAsia" w:hAnsiTheme="minorHAnsi" w:cstheme="minorBidi"/>
          <w:noProof/>
          <w:color w:val="000000" w:themeColor="text1"/>
          <w:szCs w:val="22"/>
        </w:rPr>
      </w:pPr>
      <w:hyperlink w:anchor="_Toc50972320" w:history="1">
        <w:r w:rsidR="0053106A" w:rsidRPr="00926111">
          <w:rPr>
            <w:rStyle w:val="af3"/>
            <w:rFonts w:eastAsia="Times New Roman" w:hAnsi="黑体" w:cs="黑体"/>
            <w:noProof/>
            <w:color w:val="000000" w:themeColor="text1"/>
            <w:kern w:val="0"/>
          </w:rPr>
          <w:t xml:space="preserve">15 </w:t>
        </w:r>
        <w:r w:rsidR="0053106A" w:rsidRPr="00926111">
          <w:rPr>
            <w:rStyle w:val="af3"/>
            <w:rFonts w:hAnsi="宋体" w:cs="宋体"/>
            <w:noProof/>
            <w:color w:val="000000" w:themeColor="text1"/>
            <w:kern w:val="0"/>
          </w:rPr>
          <w:t>集成管理平台</w:t>
        </w:r>
        <w:r w:rsidR="0053106A" w:rsidRPr="00926111">
          <w:rPr>
            <w:noProof/>
            <w:webHidden/>
            <w:color w:val="000000" w:themeColor="text1"/>
          </w:rPr>
          <w:tab/>
        </w:r>
        <w:r w:rsidR="0053106A" w:rsidRPr="00926111">
          <w:rPr>
            <w:noProof/>
            <w:webHidden/>
            <w:color w:val="000000" w:themeColor="text1"/>
          </w:rPr>
          <w:fldChar w:fldCharType="begin"/>
        </w:r>
        <w:r w:rsidR="0053106A" w:rsidRPr="00926111">
          <w:rPr>
            <w:noProof/>
            <w:webHidden/>
            <w:color w:val="000000" w:themeColor="text1"/>
          </w:rPr>
          <w:instrText xml:space="preserve"> PAGEREF _Toc50972320 \h </w:instrText>
        </w:r>
        <w:r w:rsidR="0053106A" w:rsidRPr="00926111">
          <w:rPr>
            <w:noProof/>
            <w:webHidden/>
            <w:color w:val="000000" w:themeColor="text1"/>
          </w:rPr>
        </w:r>
        <w:r w:rsidR="0053106A" w:rsidRPr="00926111">
          <w:rPr>
            <w:noProof/>
            <w:webHidden/>
            <w:color w:val="000000" w:themeColor="text1"/>
          </w:rPr>
          <w:fldChar w:fldCharType="separate"/>
        </w:r>
        <w:r w:rsidR="0053106A" w:rsidRPr="00926111">
          <w:rPr>
            <w:noProof/>
            <w:webHidden/>
            <w:color w:val="000000" w:themeColor="text1"/>
          </w:rPr>
          <w:t>20</w:t>
        </w:r>
        <w:r w:rsidR="0053106A" w:rsidRPr="00926111">
          <w:rPr>
            <w:noProof/>
            <w:webHidden/>
            <w:color w:val="000000" w:themeColor="text1"/>
          </w:rPr>
          <w:fldChar w:fldCharType="end"/>
        </w:r>
      </w:hyperlink>
    </w:p>
    <w:p w14:paraId="64B5628B" w14:textId="57532E64" w:rsidR="005F2F7D" w:rsidRPr="00926111" w:rsidRDefault="00262A7E">
      <w:pPr>
        <w:tabs>
          <w:tab w:val="right" w:leader="dot" w:pos="9241"/>
        </w:tabs>
        <w:spacing w:beforeLines="25" w:before="78" w:afterLines="25" w:after="78"/>
        <w:jc w:val="left"/>
        <w:rPr>
          <w:color w:val="000000" w:themeColor="text1"/>
        </w:rPr>
      </w:pPr>
      <w:r w:rsidRPr="00926111">
        <w:rPr>
          <w:rFonts w:ascii="宋体"/>
          <w:color w:val="000000" w:themeColor="text1"/>
          <w:szCs w:val="21"/>
        </w:rPr>
        <w:fldChar w:fldCharType="end"/>
      </w:r>
      <w:r w:rsidRPr="00926111">
        <w:rPr>
          <w:color w:val="000000" w:themeColor="text1"/>
        </w:rPr>
        <w:fldChar w:fldCharType="begin" w:fldLock="1"/>
      </w:r>
      <w:r w:rsidRPr="00926111">
        <w:rPr>
          <w:color w:val="000000" w:themeColor="text1"/>
        </w:rPr>
        <w:instrText xml:space="preserve"> TOC \h \z \t"</w:instrText>
      </w:r>
      <w:r w:rsidRPr="00926111">
        <w:rPr>
          <w:color w:val="000000" w:themeColor="text1"/>
        </w:rPr>
        <w:instrText>前言、引言标题</w:instrText>
      </w:r>
      <w:r w:rsidRPr="00926111">
        <w:rPr>
          <w:color w:val="000000" w:themeColor="text1"/>
        </w:rPr>
        <w:instrText>,1,</w:instrText>
      </w:r>
      <w:r w:rsidRPr="00926111">
        <w:rPr>
          <w:color w:val="000000" w:themeColor="text1"/>
        </w:rPr>
        <w:instrText>参考文献、索引标题</w:instrText>
      </w:r>
      <w:r w:rsidRPr="00926111">
        <w:rPr>
          <w:color w:val="000000" w:themeColor="text1"/>
        </w:rPr>
        <w:instrText>,1,</w:instrText>
      </w:r>
      <w:r w:rsidRPr="00926111">
        <w:rPr>
          <w:color w:val="000000" w:themeColor="text1"/>
        </w:rPr>
        <w:instrText>章标题</w:instrText>
      </w:r>
      <w:r w:rsidRPr="00926111">
        <w:rPr>
          <w:color w:val="000000" w:themeColor="text1"/>
        </w:rPr>
        <w:instrText>,1,</w:instrText>
      </w:r>
      <w:r w:rsidRPr="00926111">
        <w:rPr>
          <w:color w:val="000000" w:themeColor="text1"/>
        </w:rPr>
        <w:instrText>参考文献</w:instrText>
      </w:r>
      <w:r w:rsidRPr="00926111">
        <w:rPr>
          <w:color w:val="000000" w:themeColor="text1"/>
        </w:rPr>
        <w:instrText>,1,</w:instrText>
      </w:r>
      <w:r w:rsidRPr="00926111">
        <w:rPr>
          <w:color w:val="000000" w:themeColor="text1"/>
        </w:rPr>
        <w:instrText>附录标识</w:instrText>
      </w:r>
      <w:r w:rsidRPr="00926111">
        <w:rPr>
          <w:color w:val="000000" w:themeColor="text1"/>
        </w:rPr>
        <w:instrText>,1,</w:instrText>
      </w:r>
      <w:r w:rsidRPr="00926111">
        <w:rPr>
          <w:color w:val="000000" w:themeColor="text1"/>
        </w:rPr>
        <w:instrText>一级条标题</w:instrText>
      </w:r>
      <w:r w:rsidRPr="00926111">
        <w:rPr>
          <w:color w:val="000000" w:themeColor="text1"/>
        </w:rPr>
        <w:instrText xml:space="preserve">, 3" \* MERGEFORMAT </w:instrText>
      </w:r>
      <w:r w:rsidRPr="00926111">
        <w:rPr>
          <w:color w:val="000000" w:themeColor="text1"/>
        </w:rPr>
        <w:fldChar w:fldCharType="end"/>
      </w:r>
    </w:p>
    <w:p w14:paraId="1D924E68" w14:textId="77777777" w:rsidR="005F2F7D" w:rsidRPr="00926111" w:rsidRDefault="00262A7E" w:rsidP="0053106A">
      <w:pPr>
        <w:pStyle w:val="afffffd"/>
        <w:ind w:firstLine="1259"/>
        <w:rPr>
          <w:color w:val="000000" w:themeColor="text1"/>
        </w:rPr>
      </w:pPr>
      <w:bookmarkStart w:id="3" w:name="_Toc22547963"/>
      <w:bookmarkStart w:id="4" w:name="_Toc21885772"/>
      <w:bookmarkStart w:id="5" w:name="_Toc50972305"/>
      <w:r w:rsidRPr="00926111">
        <w:rPr>
          <w:rFonts w:hint="eastAsia"/>
          <w:color w:val="000000" w:themeColor="text1"/>
        </w:rPr>
        <w:lastRenderedPageBreak/>
        <w:t>前</w:t>
      </w:r>
      <w:bookmarkStart w:id="6" w:name="BKQY"/>
      <w:r w:rsidRPr="00926111">
        <w:rPr>
          <w:rFonts w:hAnsi="黑体"/>
          <w:color w:val="000000" w:themeColor="text1"/>
        </w:rPr>
        <w:t>  </w:t>
      </w:r>
      <w:r w:rsidRPr="00926111">
        <w:rPr>
          <w:rFonts w:hint="eastAsia"/>
          <w:color w:val="000000" w:themeColor="text1"/>
        </w:rPr>
        <w:t>言</w:t>
      </w:r>
      <w:bookmarkEnd w:id="3"/>
      <w:bookmarkEnd w:id="4"/>
      <w:bookmarkEnd w:id="5"/>
      <w:bookmarkEnd w:id="6"/>
    </w:p>
    <w:p w14:paraId="65B88556" w14:textId="77777777" w:rsidR="008F16DE" w:rsidRPr="00926111" w:rsidRDefault="008F16DE" w:rsidP="008F16DE">
      <w:pPr>
        <w:ind w:firstLine="480"/>
        <w:textAlignment w:val="baseline"/>
        <w:rPr>
          <w:color w:val="000000" w:themeColor="text1"/>
          <w:kern w:val="0"/>
          <w:szCs w:val="21"/>
        </w:rPr>
      </w:pPr>
      <w:r w:rsidRPr="00926111">
        <w:rPr>
          <w:rFonts w:hint="eastAsia"/>
          <w:color w:val="000000" w:themeColor="text1"/>
          <w:kern w:val="0"/>
          <w:szCs w:val="21"/>
        </w:rPr>
        <w:t>本文件按照</w:t>
      </w:r>
      <w:r w:rsidRPr="00926111">
        <w:rPr>
          <w:rFonts w:hint="eastAsia"/>
          <w:color w:val="000000" w:themeColor="text1"/>
          <w:kern w:val="0"/>
          <w:szCs w:val="21"/>
        </w:rPr>
        <w:t>GB/T1.1</w:t>
      </w:r>
      <w:r w:rsidRPr="00926111">
        <w:rPr>
          <w:rFonts w:hint="eastAsia"/>
          <w:color w:val="000000" w:themeColor="text1"/>
          <w:kern w:val="0"/>
          <w:szCs w:val="21"/>
        </w:rPr>
        <w:t>—</w:t>
      </w:r>
      <w:r w:rsidRPr="00926111">
        <w:rPr>
          <w:rFonts w:hint="eastAsia"/>
          <w:color w:val="000000" w:themeColor="text1"/>
          <w:kern w:val="0"/>
          <w:szCs w:val="21"/>
        </w:rPr>
        <w:t>2020</w:t>
      </w:r>
      <w:r w:rsidRPr="00926111">
        <w:rPr>
          <w:rFonts w:hint="eastAsia"/>
          <w:color w:val="000000" w:themeColor="text1"/>
          <w:kern w:val="0"/>
          <w:szCs w:val="21"/>
        </w:rPr>
        <w:t>《标准化工作导则</w:t>
      </w:r>
      <w:r w:rsidRPr="00926111">
        <w:rPr>
          <w:rFonts w:hint="eastAsia"/>
          <w:color w:val="000000" w:themeColor="text1"/>
          <w:kern w:val="0"/>
          <w:szCs w:val="21"/>
        </w:rPr>
        <w:t xml:space="preserve"> </w:t>
      </w:r>
      <w:r w:rsidRPr="00926111">
        <w:rPr>
          <w:rFonts w:hint="eastAsia"/>
          <w:color w:val="000000" w:themeColor="text1"/>
          <w:kern w:val="0"/>
          <w:szCs w:val="21"/>
        </w:rPr>
        <w:t>第</w:t>
      </w:r>
      <w:r w:rsidRPr="00926111">
        <w:rPr>
          <w:rFonts w:hint="eastAsia"/>
          <w:color w:val="000000" w:themeColor="text1"/>
          <w:kern w:val="0"/>
          <w:szCs w:val="21"/>
        </w:rPr>
        <w:t>1</w:t>
      </w:r>
      <w:r w:rsidRPr="00926111">
        <w:rPr>
          <w:rFonts w:hint="eastAsia"/>
          <w:color w:val="000000" w:themeColor="text1"/>
          <w:kern w:val="0"/>
          <w:szCs w:val="21"/>
        </w:rPr>
        <w:t>部分：标准化文件的结构和起草规则》的规则起草。</w:t>
      </w:r>
    </w:p>
    <w:p w14:paraId="10D6B271" w14:textId="1C6D19D3" w:rsidR="005F2F7D" w:rsidRPr="00926111" w:rsidRDefault="008F16DE" w:rsidP="008F16DE">
      <w:pPr>
        <w:ind w:firstLine="480"/>
        <w:textAlignment w:val="baseline"/>
        <w:rPr>
          <w:color w:val="000000" w:themeColor="text1"/>
          <w:kern w:val="0"/>
          <w:szCs w:val="21"/>
        </w:rPr>
      </w:pPr>
      <w:r w:rsidRPr="00926111">
        <w:rPr>
          <w:rFonts w:hint="eastAsia"/>
          <w:color w:val="000000" w:themeColor="text1"/>
          <w:kern w:val="0"/>
          <w:szCs w:val="21"/>
        </w:rPr>
        <w:t>请注意本文件的某些内容可能涉及专利。本文件的发布机构不承担识别专利的责任。</w:t>
      </w:r>
    </w:p>
    <w:p w14:paraId="1788578B" w14:textId="20847032" w:rsidR="005F2F7D" w:rsidRPr="00926111" w:rsidRDefault="008F16DE">
      <w:pPr>
        <w:ind w:firstLine="480"/>
        <w:textAlignment w:val="baseline"/>
        <w:rPr>
          <w:color w:val="000000" w:themeColor="text1"/>
          <w:kern w:val="0"/>
          <w:szCs w:val="21"/>
        </w:rPr>
      </w:pPr>
      <w:r w:rsidRPr="00926111">
        <w:rPr>
          <w:rFonts w:hint="eastAsia"/>
          <w:color w:val="000000" w:themeColor="text1"/>
          <w:kern w:val="0"/>
          <w:szCs w:val="21"/>
        </w:rPr>
        <w:t>本文件</w:t>
      </w:r>
      <w:r w:rsidR="00262A7E" w:rsidRPr="00926111">
        <w:rPr>
          <w:rFonts w:hint="eastAsia"/>
          <w:color w:val="000000" w:themeColor="text1"/>
          <w:kern w:val="0"/>
          <w:szCs w:val="21"/>
        </w:rPr>
        <w:t>由</w:t>
      </w:r>
      <w:r w:rsidR="00AA37A1" w:rsidRPr="00926111">
        <w:rPr>
          <w:rFonts w:hint="eastAsia"/>
          <w:color w:val="000000" w:themeColor="text1"/>
          <w:kern w:val="0"/>
          <w:szCs w:val="21"/>
        </w:rPr>
        <w:t>中国建筑一局（集团）</w:t>
      </w:r>
      <w:r w:rsidR="00262A7E" w:rsidRPr="00926111">
        <w:rPr>
          <w:rFonts w:hint="eastAsia"/>
          <w:color w:val="000000" w:themeColor="text1"/>
          <w:kern w:val="0"/>
          <w:szCs w:val="21"/>
        </w:rPr>
        <w:t>有限公司提出。</w:t>
      </w:r>
    </w:p>
    <w:p w14:paraId="649335B4" w14:textId="13D0FF04" w:rsidR="005F2F7D" w:rsidRPr="00926111" w:rsidRDefault="008F16DE">
      <w:pPr>
        <w:ind w:firstLine="480"/>
        <w:textAlignment w:val="baseline"/>
        <w:rPr>
          <w:color w:val="000000" w:themeColor="text1"/>
          <w:kern w:val="0"/>
          <w:szCs w:val="21"/>
        </w:rPr>
      </w:pPr>
      <w:r w:rsidRPr="00926111">
        <w:rPr>
          <w:rFonts w:hint="eastAsia"/>
          <w:color w:val="000000" w:themeColor="text1"/>
          <w:kern w:val="0"/>
          <w:szCs w:val="21"/>
        </w:rPr>
        <w:t>本文件</w:t>
      </w:r>
      <w:r w:rsidR="00262A7E" w:rsidRPr="00926111">
        <w:rPr>
          <w:rFonts w:hint="eastAsia"/>
          <w:color w:val="000000" w:themeColor="text1"/>
          <w:kern w:val="0"/>
          <w:szCs w:val="21"/>
        </w:rPr>
        <w:t>由中国科技产业化促进会归口。</w:t>
      </w:r>
    </w:p>
    <w:p w14:paraId="7E801BCB" w14:textId="53D3EF8E" w:rsidR="005F2F7D" w:rsidRPr="00926111" w:rsidRDefault="008F16DE">
      <w:pPr>
        <w:ind w:firstLine="480"/>
        <w:textAlignment w:val="baseline"/>
        <w:rPr>
          <w:color w:val="000000" w:themeColor="text1"/>
          <w:kern w:val="0"/>
          <w:szCs w:val="21"/>
        </w:rPr>
      </w:pPr>
      <w:r w:rsidRPr="00926111">
        <w:rPr>
          <w:rFonts w:hint="eastAsia"/>
          <w:color w:val="000000" w:themeColor="text1"/>
          <w:kern w:val="0"/>
          <w:szCs w:val="21"/>
        </w:rPr>
        <w:t>本文件</w:t>
      </w:r>
      <w:r w:rsidR="00262A7E" w:rsidRPr="00926111">
        <w:rPr>
          <w:rFonts w:hint="eastAsia"/>
          <w:color w:val="000000" w:themeColor="text1"/>
          <w:kern w:val="0"/>
          <w:szCs w:val="21"/>
        </w:rPr>
        <w:t>起草单位：</w:t>
      </w:r>
      <w:r w:rsidR="00AA37A1" w:rsidRPr="00926111">
        <w:rPr>
          <w:rFonts w:hint="eastAsia"/>
          <w:color w:val="000000" w:themeColor="text1"/>
          <w:kern w:val="0"/>
          <w:szCs w:val="21"/>
        </w:rPr>
        <w:t>中国建筑一局（集团）有限公司</w:t>
      </w:r>
      <w:r w:rsidR="00262A7E" w:rsidRPr="00926111">
        <w:rPr>
          <w:rFonts w:hint="eastAsia"/>
          <w:color w:val="000000" w:themeColor="text1"/>
          <w:kern w:val="0"/>
          <w:szCs w:val="21"/>
        </w:rPr>
        <w:t>、</w:t>
      </w:r>
      <w:r w:rsidR="00AA37A1" w:rsidRPr="00926111">
        <w:rPr>
          <w:rFonts w:hint="eastAsia"/>
          <w:color w:val="000000" w:themeColor="text1"/>
          <w:kern w:val="0"/>
          <w:szCs w:val="21"/>
        </w:rPr>
        <w:t>中建一局集团第二建筑有限公司</w:t>
      </w:r>
      <w:r w:rsidR="00262A7E" w:rsidRPr="00926111">
        <w:rPr>
          <w:rFonts w:hint="eastAsia"/>
          <w:color w:val="000000" w:themeColor="text1"/>
          <w:kern w:val="0"/>
          <w:szCs w:val="21"/>
        </w:rPr>
        <w:t>。</w:t>
      </w:r>
    </w:p>
    <w:p w14:paraId="13B7400C" w14:textId="0499EFC9" w:rsidR="005F2F7D" w:rsidRPr="00926111" w:rsidRDefault="008F16DE">
      <w:pPr>
        <w:ind w:firstLine="480"/>
        <w:textAlignment w:val="baseline"/>
        <w:rPr>
          <w:color w:val="000000" w:themeColor="text1"/>
          <w:kern w:val="0"/>
          <w:szCs w:val="21"/>
        </w:rPr>
      </w:pPr>
      <w:r w:rsidRPr="00926111">
        <w:rPr>
          <w:rFonts w:hint="eastAsia"/>
          <w:color w:val="000000" w:themeColor="text1"/>
          <w:kern w:val="0"/>
          <w:szCs w:val="21"/>
        </w:rPr>
        <w:t>本文件</w:t>
      </w:r>
      <w:r w:rsidR="00262A7E" w:rsidRPr="00926111">
        <w:rPr>
          <w:rFonts w:hint="eastAsia"/>
          <w:color w:val="000000" w:themeColor="text1"/>
          <w:kern w:val="0"/>
          <w:szCs w:val="21"/>
        </w:rPr>
        <w:t>主要起草人：</w:t>
      </w:r>
      <w:r w:rsidR="00AA37A1" w:rsidRPr="00926111">
        <w:rPr>
          <w:color w:val="000000" w:themeColor="text1"/>
          <w:kern w:val="0"/>
          <w:szCs w:val="21"/>
        </w:rPr>
        <w:t xml:space="preserve"> </w:t>
      </w:r>
    </w:p>
    <w:p w14:paraId="40065656" w14:textId="6B2544D2" w:rsidR="004331F7" w:rsidRPr="00926111" w:rsidRDefault="004331F7">
      <w:pPr>
        <w:ind w:firstLine="480"/>
        <w:textAlignment w:val="baseline"/>
        <w:rPr>
          <w:color w:val="000000" w:themeColor="text1"/>
        </w:rPr>
      </w:pPr>
    </w:p>
    <w:bookmarkEnd w:id="0"/>
    <w:p w14:paraId="7820C53A" w14:textId="77777777" w:rsidR="005F2F7D" w:rsidRPr="00926111" w:rsidRDefault="00AA37A1">
      <w:pPr>
        <w:pStyle w:val="afffff9"/>
        <w:spacing w:before="240"/>
        <w:outlineLvl w:val="9"/>
        <w:rPr>
          <w:color w:val="000000" w:themeColor="text1"/>
        </w:rPr>
      </w:pPr>
      <w:r w:rsidRPr="00926111">
        <w:rPr>
          <w:rFonts w:hint="eastAsia"/>
          <w:color w:val="000000" w:themeColor="text1"/>
        </w:rPr>
        <w:lastRenderedPageBreak/>
        <w:t>工程B</w:t>
      </w:r>
      <w:r w:rsidRPr="00926111">
        <w:rPr>
          <w:color w:val="000000" w:themeColor="text1"/>
        </w:rPr>
        <w:t>IM</w:t>
      </w:r>
      <w:r w:rsidRPr="00926111">
        <w:rPr>
          <w:rFonts w:hint="eastAsia"/>
          <w:color w:val="000000" w:themeColor="text1"/>
        </w:rPr>
        <w:t>运</w:t>
      </w:r>
      <w:proofErr w:type="gramStart"/>
      <w:r w:rsidRPr="00926111">
        <w:rPr>
          <w:rFonts w:hint="eastAsia"/>
          <w:color w:val="000000" w:themeColor="text1"/>
        </w:rPr>
        <w:t>维系统</w:t>
      </w:r>
      <w:proofErr w:type="gramEnd"/>
      <w:r w:rsidRPr="00926111">
        <w:rPr>
          <w:rFonts w:hint="eastAsia"/>
          <w:color w:val="000000" w:themeColor="text1"/>
        </w:rPr>
        <w:t>的交付规范</w:t>
      </w:r>
    </w:p>
    <w:p w14:paraId="1C3B3D1B" w14:textId="2090934A" w:rsidR="005F2F7D" w:rsidRPr="00926111" w:rsidRDefault="004A7018" w:rsidP="00B52C07">
      <w:pPr>
        <w:autoSpaceDE w:val="0"/>
        <w:autoSpaceDN w:val="0"/>
        <w:spacing w:before="52"/>
        <w:jc w:val="left"/>
        <w:outlineLvl w:val="0"/>
        <w:rPr>
          <w:rFonts w:ascii="黑体" w:eastAsia="黑体" w:hAnsi="黑体" w:cs="黑体"/>
          <w:color w:val="000000" w:themeColor="text1"/>
          <w:kern w:val="0"/>
          <w:sz w:val="28"/>
          <w:szCs w:val="28"/>
        </w:rPr>
      </w:pPr>
      <w:bookmarkStart w:id="7" w:name="_Toc50972306"/>
      <w:bookmarkEnd w:id="2"/>
      <w:r w:rsidRPr="00926111">
        <w:rPr>
          <w:rFonts w:ascii="黑体" w:eastAsia="黑体" w:hAnsi="黑体" w:cs="黑体"/>
          <w:color w:val="000000" w:themeColor="text1"/>
          <w:kern w:val="0"/>
          <w:sz w:val="28"/>
          <w:szCs w:val="28"/>
        </w:rPr>
        <w:t>1</w:t>
      </w:r>
      <w:r w:rsidR="008F16DE" w:rsidRPr="00926111">
        <w:rPr>
          <w:rFonts w:ascii="黑体" w:eastAsia="黑体" w:hAnsi="黑体" w:cs="黑体" w:hint="eastAsia"/>
          <w:color w:val="000000" w:themeColor="text1"/>
          <w:kern w:val="0"/>
          <w:sz w:val="28"/>
          <w:szCs w:val="28"/>
        </w:rPr>
        <w:t xml:space="preserve">　</w:t>
      </w:r>
      <w:bookmarkEnd w:id="7"/>
      <w:r w:rsidR="008F16DE" w:rsidRPr="00926111">
        <w:rPr>
          <w:rFonts w:ascii="黑体" w:eastAsia="黑体" w:hAnsi="黑体" w:cs="宋体" w:hint="eastAsia"/>
          <w:color w:val="000000" w:themeColor="text1"/>
          <w:kern w:val="0"/>
          <w:sz w:val="28"/>
          <w:szCs w:val="28"/>
        </w:rPr>
        <w:t>范围</w:t>
      </w:r>
    </w:p>
    <w:p w14:paraId="27A3F22D" w14:textId="28B8E527" w:rsidR="005F2F7D" w:rsidRPr="00926111" w:rsidRDefault="00262A7E">
      <w:pPr>
        <w:pStyle w:val="ad"/>
        <w:rPr>
          <w:color w:val="000000" w:themeColor="text1"/>
          <w:szCs w:val="22"/>
        </w:rPr>
      </w:pPr>
      <w:bookmarkStart w:id="8" w:name="_Toc22310304"/>
      <w:r w:rsidRPr="00926111">
        <w:rPr>
          <w:rFonts w:hint="eastAsia"/>
          <w:color w:val="000000" w:themeColor="text1"/>
          <w:szCs w:val="22"/>
        </w:rPr>
        <w:t>本</w:t>
      </w:r>
      <w:r w:rsidR="008F16DE" w:rsidRPr="00926111">
        <w:rPr>
          <w:rFonts w:hint="eastAsia"/>
          <w:color w:val="000000" w:themeColor="text1"/>
          <w:szCs w:val="22"/>
        </w:rPr>
        <w:t>文件</w:t>
      </w:r>
      <w:r w:rsidRPr="00926111">
        <w:rPr>
          <w:rFonts w:hint="eastAsia"/>
          <w:color w:val="000000" w:themeColor="text1"/>
          <w:szCs w:val="22"/>
        </w:rPr>
        <w:t>规定了</w:t>
      </w:r>
      <w:r w:rsidR="00AA37A1" w:rsidRPr="00926111">
        <w:rPr>
          <w:rFonts w:hint="eastAsia"/>
          <w:color w:val="000000" w:themeColor="text1"/>
          <w:szCs w:val="22"/>
        </w:rPr>
        <w:t>工程BIM运</w:t>
      </w:r>
      <w:proofErr w:type="gramStart"/>
      <w:r w:rsidR="00AA37A1" w:rsidRPr="00926111">
        <w:rPr>
          <w:rFonts w:hint="eastAsia"/>
          <w:color w:val="000000" w:themeColor="text1"/>
          <w:szCs w:val="22"/>
        </w:rPr>
        <w:t>维系统</w:t>
      </w:r>
      <w:proofErr w:type="gramEnd"/>
      <w:r w:rsidR="00B617D1" w:rsidRPr="00926111">
        <w:rPr>
          <w:rFonts w:hint="eastAsia"/>
          <w:color w:val="000000" w:themeColor="text1"/>
          <w:szCs w:val="22"/>
        </w:rPr>
        <w:t>交付的相关要求，包括</w:t>
      </w:r>
      <w:r w:rsidR="00B617D1" w:rsidRPr="00926111">
        <w:rPr>
          <w:color w:val="000000" w:themeColor="text1"/>
          <w:szCs w:val="22"/>
        </w:rPr>
        <w:t>资产管理、空间管理、</w:t>
      </w:r>
      <w:r w:rsidR="00B617D1" w:rsidRPr="00926111">
        <w:rPr>
          <w:rFonts w:hint="eastAsia"/>
          <w:color w:val="000000" w:themeColor="text1"/>
          <w:szCs w:val="22"/>
        </w:rPr>
        <w:t>安全管理、</w:t>
      </w:r>
      <w:r w:rsidR="00B617D1" w:rsidRPr="00926111">
        <w:rPr>
          <w:color w:val="000000" w:themeColor="text1"/>
          <w:szCs w:val="22"/>
        </w:rPr>
        <w:t>能源管理、</w:t>
      </w:r>
      <w:r w:rsidR="00B617D1" w:rsidRPr="00926111">
        <w:rPr>
          <w:rFonts w:hint="eastAsia"/>
          <w:color w:val="000000" w:themeColor="text1"/>
          <w:szCs w:val="22"/>
        </w:rPr>
        <w:t>环境监测管理、人员管理、日常维保管理、资料库管理、</w:t>
      </w:r>
      <w:r w:rsidR="00B617D1" w:rsidRPr="00926111">
        <w:rPr>
          <w:color w:val="000000" w:themeColor="text1"/>
          <w:szCs w:val="22"/>
        </w:rPr>
        <w:t>通用性技术要求模型交付标准</w:t>
      </w:r>
      <w:r w:rsidR="0078139C" w:rsidRPr="00926111">
        <w:rPr>
          <w:rFonts w:hint="eastAsia"/>
          <w:color w:val="000000" w:themeColor="text1"/>
          <w:szCs w:val="22"/>
        </w:rPr>
        <w:t>等</w:t>
      </w:r>
      <w:r w:rsidRPr="00926111">
        <w:rPr>
          <w:rFonts w:hint="eastAsia"/>
          <w:color w:val="000000" w:themeColor="text1"/>
          <w:szCs w:val="22"/>
        </w:rPr>
        <w:t>。</w:t>
      </w:r>
      <w:bookmarkEnd w:id="8"/>
    </w:p>
    <w:p w14:paraId="578E791F" w14:textId="3F11CD2F" w:rsidR="005F2F7D" w:rsidRPr="00926111" w:rsidRDefault="00262A7E">
      <w:pPr>
        <w:pStyle w:val="ad"/>
        <w:rPr>
          <w:color w:val="000000" w:themeColor="text1"/>
          <w:szCs w:val="22"/>
        </w:rPr>
      </w:pPr>
      <w:bookmarkStart w:id="9" w:name="_Toc22310305"/>
      <w:r w:rsidRPr="00926111">
        <w:rPr>
          <w:rFonts w:hint="eastAsia"/>
          <w:color w:val="000000" w:themeColor="text1"/>
          <w:szCs w:val="22"/>
        </w:rPr>
        <w:t>本</w:t>
      </w:r>
      <w:r w:rsidR="008F16DE" w:rsidRPr="00926111">
        <w:rPr>
          <w:rFonts w:hint="eastAsia"/>
          <w:color w:val="000000" w:themeColor="text1"/>
          <w:szCs w:val="22"/>
        </w:rPr>
        <w:t>文件</w:t>
      </w:r>
      <w:r w:rsidRPr="00926111">
        <w:rPr>
          <w:rFonts w:hint="eastAsia"/>
          <w:color w:val="000000" w:themeColor="text1"/>
          <w:szCs w:val="22"/>
        </w:rPr>
        <w:t>适用于</w:t>
      </w:r>
      <w:r w:rsidR="009E7001" w:rsidRPr="00926111">
        <w:rPr>
          <w:rFonts w:hint="eastAsia"/>
          <w:color w:val="000000" w:themeColor="text1"/>
          <w:szCs w:val="22"/>
        </w:rPr>
        <w:t>采用三维系列软件进行BIM应用的房建工程BIM数据交付实施与管理。</w:t>
      </w:r>
      <w:bookmarkEnd w:id="9"/>
    </w:p>
    <w:p w14:paraId="0FC96CC3" w14:textId="37F50CA4" w:rsidR="005F2F7D" w:rsidRPr="00926111" w:rsidRDefault="004A7018" w:rsidP="00B52C07">
      <w:pPr>
        <w:autoSpaceDE w:val="0"/>
        <w:autoSpaceDN w:val="0"/>
        <w:spacing w:before="52"/>
        <w:jc w:val="left"/>
        <w:outlineLvl w:val="0"/>
        <w:rPr>
          <w:rFonts w:ascii="黑体" w:eastAsia="黑体" w:hAnsi="黑体" w:cs="黑体"/>
          <w:color w:val="000000" w:themeColor="text1"/>
          <w:kern w:val="0"/>
          <w:sz w:val="28"/>
          <w:szCs w:val="28"/>
        </w:rPr>
      </w:pPr>
      <w:bookmarkStart w:id="10" w:name="_Toc22547965"/>
      <w:bookmarkStart w:id="11" w:name="_Toc50972307"/>
      <w:r w:rsidRPr="00926111">
        <w:rPr>
          <w:rFonts w:ascii="黑体" w:eastAsia="黑体" w:hAnsi="黑体" w:cs="黑体"/>
          <w:color w:val="000000" w:themeColor="text1"/>
          <w:kern w:val="0"/>
          <w:sz w:val="28"/>
          <w:szCs w:val="28"/>
        </w:rPr>
        <w:t>2</w:t>
      </w:r>
      <w:r w:rsidR="008F16DE" w:rsidRPr="00926111">
        <w:rPr>
          <w:rFonts w:ascii="黑体" w:eastAsia="黑体" w:hAnsi="黑体" w:cs="黑体" w:hint="eastAsia"/>
          <w:color w:val="000000" w:themeColor="text1"/>
          <w:kern w:val="0"/>
          <w:sz w:val="28"/>
          <w:szCs w:val="28"/>
        </w:rPr>
        <w:t xml:space="preserve">　</w:t>
      </w:r>
      <w:r w:rsidRPr="00926111">
        <w:rPr>
          <w:rFonts w:ascii="黑体" w:eastAsia="黑体" w:hAnsi="黑体" w:cs="宋体" w:hint="eastAsia"/>
          <w:color w:val="000000" w:themeColor="text1"/>
          <w:kern w:val="0"/>
          <w:sz w:val="28"/>
          <w:szCs w:val="28"/>
        </w:rPr>
        <w:t>规范性引用文件</w:t>
      </w:r>
      <w:bookmarkEnd w:id="10"/>
      <w:bookmarkEnd w:id="11"/>
    </w:p>
    <w:p w14:paraId="3D5E27CB" w14:textId="23F2AC8A" w:rsidR="009E7001" w:rsidRPr="00926111" w:rsidRDefault="009E7001" w:rsidP="009E7001">
      <w:pPr>
        <w:pStyle w:val="ad"/>
        <w:rPr>
          <w:color w:val="000000" w:themeColor="text1"/>
          <w:szCs w:val="22"/>
        </w:rPr>
      </w:pPr>
      <w:r w:rsidRPr="00926111">
        <w:rPr>
          <w:rFonts w:hint="eastAsia"/>
          <w:color w:val="000000" w:themeColor="text1"/>
          <w:szCs w:val="22"/>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14:paraId="0E335195" w14:textId="77777777" w:rsidR="007D7C68" w:rsidRPr="00926111" w:rsidRDefault="009E7001" w:rsidP="00AD6B72">
      <w:pPr>
        <w:autoSpaceDE w:val="0"/>
        <w:autoSpaceDN w:val="0"/>
        <w:spacing w:before="52"/>
        <w:jc w:val="left"/>
        <w:outlineLvl w:val="0"/>
        <w:rPr>
          <w:color w:val="000000" w:themeColor="text1"/>
          <w:szCs w:val="22"/>
        </w:rPr>
      </w:pPr>
      <w:r w:rsidRPr="00926111">
        <w:rPr>
          <w:rFonts w:hint="eastAsia"/>
          <w:color w:val="000000" w:themeColor="text1"/>
          <w:szCs w:val="22"/>
        </w:rPr>
        <w:t xml:space="preserve">GB/T51269-2017 </w:t>
      </w:r>
      <w:r w:rsidRPr="00926111">
        <w:rPr>
          <w:rFonts w:hint="eastAsia"/>
          <w:color w:val="000000" w:themeColor="text1"/>
          <w:szCs w:val="22"/>
        </w:rPr>
        <w:t>建筑信息模型分类与编码标准</w:t>
      </w:r>
      <w:bookmarkStart w:id="12" w:name="_Toc50972308"/>
    </w:p>
    <w:p w14:paraId="38A5EC3F" w14:textId="61CD7AAC" w:rsidR="005F2F7D" w:rsidRPr="00926111" w:rsidRDefault="004A7018" w:rsidP="00AD6B72">
      <w:pPr>
        <w:autoSpaceDE w:val="0"/>
        <w:autoSpaceDN w:val="0"/>
        <w:spacing w:before="52"/>
        <w:jc w:val="left"/>
        <w:outlineLvl w:val="0"/>
        <w:rPr>
          <w:rFonts w:ascii="黑体" w:eastAsia="黑体" w:hAnsi="黑体" w:cs="黑体"/>
          <w:color w:val="000000" w:themeColor="text1"/>
          <w:kern w:val="0"/>
          <w:sz w:val="28"/>
          <w:szCs w:val="28"/>
        </w:rPr>
      </w:pPr>
      <w:r w:rsidRPr="00926111">
        <w:rPr>
          <w:rFonts w:ascii="黑体" w:eastAsia="黑体" w:hAnsi="黑体" w:cs="黑体"/>
          <w:color w:val="000000" w:themeColor="text1"/>
          <w:kern w:val="0"/>
          <w:sz w:val="28"/>
          <w:szCs w:val="28"/>
        </w:rPr>
        <w:t>3</w:t>
      </w:r>
      <w:r w:rsidR="008F16DE" w:rsidRPr="00926111">
        <w:rPr>
          <w:rFonts w:ascii="黑体" w:eastAsia="黑体" w:hAnsi="黑体" w:cs="黑体" w:hint="eastAsia"/>
          <w:color w:val="000000" w:themeColor="text1"/>
          <w:kern w:val="0"/>
          <w:sz w:val="28"/>
          <w:szCs w:val="28"/>
        </w:rPr>
        <w:t xml:space="preserve">　</w:t>
      </w:r>
      <w:r w:rsidRPr="00926111">
        <w:rPr>
          <w:rFonts w:ascii="黑体" w:eastAsia="黑体" w:hAnsi="黑体" w:cs="宋体" w:hint="eastAsia"/>
          <w:color w:val="000000" w:themeColor="text1"/>
          <w:kern w:val="0"/>
          <w:sz w:val="28"/>
          <w:szCs w:val="28"/>
        </w:rPr>
        <w:t>术语</w:t>
      </w:r>
      <w:bookmarkEnd w:id="12"/>
      <w:r w:rsidR="008F16DE" w:rsidRPr="00926111">
        <w:rPr>
          <w:rFonts w:ascii="黑体" w:eastAsia="黑体" w:hAnsi="黑体" w:cs="宋体" w:hint="eastAsia"/>
          <w:color w:val="000000" w:themeColor="text1"/>
          <w:kern w:val="0"/>
          <w:sz w:val="28"/>
          <w:szCs w:val="28"/>
        </w:rPr>
        <w:t>和定义</w:t>
      </w:r>
    </w:p>
    <w:p w14:paraId="5064EFA6" w14:textId="3AD270D5" w:rsidR="004B794D" w:rsidRPr="00926111" w:rsidRDefault="008F16DE" w:rsidP="004B794D">
      <w:pPr>
        <w:pStyle w:val="ad"/>
        <w:rPr>
          <w:color w:val="000000" w:themeColor="text1"/>
          <w:szCs w:val="22"/>
        </w:rPr>
      </w:pPr>
      <w:bookmarkStart w:id="13" w:name="_Toc23015707"/>
      <w:bookmarkStart w:id="14" w:name="_Toc23144810"/>
      <w:bookmarkStart w:id="15" w:name="_Toc23109373"/>
      <w:bookmarkStart w:id="16" w:name="_Toc23149709"/>
      <w:r w:rsidRPr="00926111">
        <w:rPr>
          <w:rFonts w:hint="eastAsia"/>
          <w:color w:val="000000" w:themeColor="text1"/>
          <w:szCs w:val="22"/>
        </w:rPr>
        <w:t>下列术语和定义适用于本文件。</w:t>
      </w:r>
    </w:p>
    <w:p w14:paraId="34E53EF2" w14:textId="77777777" w:rsidR="008F16DE" w:rsidRPr="00926111" w:rsidRDefault="00A64DDA" w:rsidP="00E01F19">
      <w:pPr>
        <w:pStyle w:val="a"/>
        <w:numPr>
          <w:ilvl w:val="1"/>
          <w:numId w:val="19"/>
        </w:numPr>
        <w:spacing w:before="156" w:after="156"/>
        <w:rPr>
          <w:color w:val="000000" w:themeColor="text1"/>
        </w:rPr>
      </w:pPr>
      <w:bookmarkStart w:id="17" w:name="_Toc21685208"/>
      <w:r w:rsidRPr="00926111">
        <w:rPr>
          <w:rFonts w:hint="eastAsia"/>
          <w:color w:val="000000" w:themeColor="text1"/>
        </w:rPr>
        <w:t xml:space="preserve"> </w:t>
      </w:r>
    </w:p>
    <w:p w14:paraId="4426CD51" w14:textId="3881398C" w:rsidR="00A64DDA" w:rsidRPr="00926111" w:rsidRDefault="00A64DDA" w:rsidP="00B52C07">
      <w:pPr>
        <w:pStyle w:val="a"/>
        <w:numPr>
          <w:ilvl w:val="0"/>
          <w:numId w:val="0"/>
        </w:numPr>
        <w:tabs>
          <w:tab w:val="clear" w:pos="0"/>
        </w:tabs>
        <w:spacing w:before="156" w:after="156"/>
        <w:rPr>
          <w:color w:val="000000" w:themeColor="text1"/>
        </w:rPr>
      </w:pPr>
      <w:r w:rsidRPr="00926111">
        <w:rPr>
          <w:rFonts w:hint="eastAsia"/>
          <w:color w:val="000000" w:themeColor="text1"/>
        </w:rPr>
        <w:t>建筑信息模型 building</w:t>
      </w:r>
      <w:r w:rsidRPr="00926111">
        <w:rPr>
          <w:color w:val="000000" w:themeColor="text1"/>
        </w:rPr>
        <w:t xml:space="preserve"> </w:t>
      </w:r>
      <w:r w:rsidRPr="00926111">
        <w:rPr>
          <w:rFonts w:hint="eastAsia"/>
          <w:color w:val="000000" w:themeColor="text1"/>
        </w:rPr>
        <w:t>information</w:t>
      </w:r>
      <w:r w:rsidRPr="00926111">
        <w:rPr>
          <w:color w:val="000000" w:themeColor="text1"/>
        </w:rPr>
        <w:t xml:space="preserve"> </w:t>
      </w:r>
      <w:r w:rsidRPr="00926111">
        <w:rPr>
          <w:rFonts w:hint="eastAsia"/>
          <w:color w:val="000000" w:themeColor="text1"/>
        </w:rPr>
        <w:t>modeling，building</w:t>
      </w:r>
      <w:r w:rsidRPr="00926111">
        <w:rPr>
          <w:color w:val="000000" w:themeColor="text1"/>
        </w:rPr>
        <w:t xml:space="preserve"> </w:t>
      </w:r>
      <w:r w:rsidRPr="00926111">
        <w:rPr>
          <w:rFonts w:hint="eastAsia"/>
          <w:color w:val="000000" w:themeColor="text1"/>
        </w:rPr>
        <w:t>information</w:t>
      </w:r>
      <w:r w:rsidRPr="00926111">
        <w:rPr>
          <w:color w:val="000000" w:themeColor="text1"/>
        </w:rPr>
        <w:t xml:space="preserve"> </w:t>
      </w:r>
      <w:r w:rsidRPr="00926111">
        <w:rPr>
          <w:rFonts w:hint="eastAsia"/>
          <w:color w:val="000000" w:themeColor="text1"/>
        </w:rPr>
        <w:t>model</w:t>
      </w:r>
      <w:r w:rsidRPr="00926111">
        <w:rPr>
          <w:color w:val="000000" w:themeColor="text1"/>
        </w:rPr>
        <w:t xml:space="preserve"> </w:t>
      </w:r>
      <w:r w:rsidR="008F16DE" w:rsidRPr="00926111">
        <w:rPr>
          <w:rFonts w:hint="eastAsia"/>
          <w:color w:val="000000" w:themeColor="text1"/>
        </w:rPr>
        <w:t>；</w:t>
      </w:r>
      <w:r w:rsidRPr="00926111">
        <w:rPr>
          <w:color w:val="000000" w:themeColor="text1"/>
        </w:rPr>
        <w:t>BIM</w:t>
      </w:r>
    </w:p>
    <w:p w14:paraId="24EFEA2D" w14:textId="77777777" w:rsidR="008F16DE" w:rsidRPr="00926111" w:rsidRDefault="00A64DDA" w:rsidP="00A64DDA">
      <w:pPr>
        <w:pStyle w:val="ad"/>
        <w:rPr>
          <w:color w:val="000000" w:themeColor="text1"/>
        </w:rPr>
      </w:pPr>
      <w:r w:rsidRPr="00926111">
        <w:rPr>
          <w:rFonts w:hint="eastAsia"/>
          <w:color w:val="000000" w:themeColor="text1"/>
        </w:rPr>
        <w:t>在建设工程及设施全生命期内，对其物理和功能特性进行数字化表达，并依次设计、施工、运营的过程和结果的总承</w:t>
      </w:r>
      <w:r w:rsidR="008F16DE" w:rsidRPr="00926111">
        <w:rPr>
          <w:rFonts w:hint="eastAsia"/>
          <w:color w:val="000000" w:themeColor="text1"/>
        </w:rPr>
        <w:t>。</w:t>
      </w:r>
    </w:p>
    <w:p w14:paraId="09C45148" w14:textId="50897D09" w:rsidR="00A64DDA" w:rsidRPr="00926111" w:rsidRDefault="008F16DE" w:rsidP="00B52C07">
      <w:pPr>
        <w:pStyle w:val="ad"/>
        <w:ind w:firstLine="360"/>
        <w:rPr>
          <w:color w:val="000000" w:themeColor="text1"/>
          <w:sz w:val="18"/>
          <w:szCs w:val="18"/>
        </w:rPr>
      </w:pPr>
      <w:r w:rsidRPr="00926111">
        <w:rPr>
          <w:rFonts w:hint="eastAsia"/>
          <w:color w:val="000000" w:themeColor="text1"/>
          <w:sz w:val="18"/>
          <w:szCs w:val="18"/>
        </w:rPr>
        <w:t>注：建筑信息模型</w:t>
      </w:r>
      <w:r w:rsidR="00A64DDA" w:rsidRPr="00926111">
        <w:rPr>
          <w:rFonts w:hint="eastAsia"/>
          <w:color w:val="000000" w:themeColor="text1"/>
          <w:sz w:val="18"/>
          <w:szCs w:val="18"/>
        </w:rPr>
        <w:t>简称模型。</w:t>
      </w:r>
    </w:p>
    <w:p w14:paraId="4AC32672" w14:textId="77777777" w:rsidR="008F16DE" w:rsidRPr="00926111" w:rsidRDefault="008F16DE" w:rsidP="00E01F19">
      <w:pPr>
        <w:pStyle w:val="a"/>
        <w:numPr>
          <w:ilvl w:val="1"/>
          <w:numId w:val="19"/>
        </w:numPr>
        <w:spacing w:before="156" w:after="156"/>
        <w:rPr>
          <w:color w:val="000000" w:themeColor="text1"/>
        </w:rPr>
      </w:pPr>
    </w:p>
    <w:p w14:paraId="4B4A8713" w14:textId="1CD33915" w:rsidR="004B794D" w:rsidRPr="00926111" w:rsidRDefault="00032C58" w:rsidP="00B52C07">
      <w:pPr>
        <w:pStyle w:val="a"/>
        <w:numPr>
          <w:ilvl w:val="0"/>
          <w:numId w:val="0"/>
        </w:numPr>
        <w:tabs>
          <w:tab w:val="clear" w:pos="0"/>
        </w:tabs>
        <w:spacing w:before="156" w:after="156"/>
        <w:rPr>
          <w:color w:val="000000" w:themeColor="text1"/>
        </w:rPr>
      </w:pPr>
      <w:r w:rsidRPr="00926111">
        <w:rPr>
          <w:rFonts w:hint="eastAsia"/>
          <w:color w:val="000000" w:themeColor="text1"/>
        </w:rPr>
        <w:t>B</w:t>
      </w:r>
      <w:r w:rsidRPr="00926111">
        <w:rPr>
          <w:color w:val="000000" w:themeColor="text1"/>
        </w:rPr>
        <w:t>IM</w:t>
      </w:r>
      <w:r w:rsidR="003B1131" w:rsidRPr="00926111">
        <w:rPr>
          <w:rFonts w:hint="eastAsia"/>
          <w:color w:val="000000" w:themeColor="text1"/>
        </w:rPr>
        <w:t>全过程应用</w:t>
      </w:r>
      <w:r w:rsidR="004B794D" w:rsidRPr="00926111">
        <w:rPr>
          <w:rFonts w:hint="eastAsia"/>
          <w:color w:val="000000" w:themeColor="text1"/>
        </w:rPr>
        <w:t xml:space="preserve">  </w:t>
      </w:r>
      <w:bookmarkEnd w:id="17"/>
      <w:r w:rsidR="0078139C" w:rsidRPr="00926111">
        <w:rPr>
          <w:color w:val="000000" w:themeColor="text1"/>
        </w:rPr>
        <w:t>T</w:t>
      </w:r>
      <w:r w:rsidR="0078139C" w:rsidRPr="00926111">
        <w:rPr>
          <w:rFonts w:hint="eastAsia"/>
          <w:color w:val="000000" w:themeColor="text1"/>
        </w:rPr>
        <w:t>he</w:t>
      </w:r>
      <w:r w:rsidR="0078139C" w:rsidRPr="00926111">
        <w:rPr>
          <w:color w:val="000000" w:themeColor="text1"/>
        </w:rPr>
        <w:t xml:space="preserve"> Whole-process application of BIM</w:t>
      </w:r>
    </w:p>
    <w:p w14:paraId="052CC098" w14:textId="77777777" w:rsidR="004B794D" w:rsidRPr="00926111" w:rsidRDefault="004B794D" w:rsidP="004B794D">
      <w:pPr>
        <w:pStyle w:val="ad"/>
        <w:rPr>
          <w:color w:val="000000" w:themeColor="text1"/>
        </w:rPr>
      </w:pPr>
      <w:r w:rsidRPr="00926111">
        <w:rPr>
          <w:rFonts w:hint="eastAsia"/>
          <w:color w:val="000000" w:themeColor="text1"/>
        </w:rPr>
        <w:t>工程从计划建设到使用过程终止所经历的所有阶段的总称，包括但不限于线网规划、建设规划、设计、招投标、施工建设、设备制造、安装调试、验收、运行维护、拆除等环节。</w:t>
      </w:r>
    </w:p>
    <w:p w14:paraId="0815E883" w14:textId="77777777" w:rsidR="008F16DE" w:rsidRPr="00926111" w:rsidRDefault="008F16DE" w:rsidP="00E01F19">
      <w:pPr>
        <w:pStyle w:val="a"/>
        <w:numPr>
          <w:ilvl w:val="1"/>
          <w:numId w:val="19"/>
        </w:numPr>
        <w:spacing w:before="156" w:after="156"/>
        <w:rPr>
          <w:color w:val="000000" w:themeColor="text1"/>
        </w:rPr>
      </w:pPr>
      <w:bookmarkStart w:id="18" w:name="_Toc21685209"/>
    </w:p>
    <w:p w14:paraId="20E52EC8" w14:textId="440CEAEF" w:rsidR="004B794D" w:rsidRPr="00926111" w:rsidRDefault="003B1131" w:rsidP="00B52C07">
      <w:pPr>
        <w:pStyle w:val="a"/>
        <w:numPr>
          <w:ilvl w:val="0"/>
          <w:numId w:val="0"/>
        </w:numPr>
        <w:tabs>
          <w:tab w:val="clear" w:pos="0"/>
        </w:tabs>
        <w:spacing w:before="156" w:after="156"/>
        <w:rPr>
          <w:color w:val="000000" w:themeColor="text1"/>
        </w:rPr>
      </w:pPr>
      <w:r w:rsidRPr="00926111">
        <w:rPr>
          <w:rFonts w:hint="eastAsia"/>
          <w:color w:val="000000" w:themeColor="text1"/>
        </w:rPr>
        <w:t xml:space="preserve">工程数据  </w:t>
      </w:r>
      <w:bookmarkEnd w:id="18"/>
      <w:r w:rsidR="004B794D" w:rsidRPr="00926111">
        <w:rPr>
          <w:color w:val="000000" w:themeColor="text1"/>
        </w:rPr>
        <w:t>engineering data</w:t>
      </w:r>
    </w:p>
    <w:p w14:paraId="134084E7" w14:textId="3B0A9509" w:rsidR="004B794D" w:rsidRPr="00926111" w:rsidRDefault="004B794D" w:rsidP="004B794D">
      <w:pPr>
        <w:pStyle w:val="ad"/>
        <w:rPr>
          <w:color w:val="000000" w:themeColor="text1"/>
        </w:rPr>
      </w:pPr>
      <w:r w:rsidRPr="00926111">
        <w:rPr>
          <w:rFonts w:hint="eastAsia"/>
          <w:color w:val="000000" w:themeColor="text1"/>
        </w:rPr>
        <w:t>工程中与设施对象有关的计算机能够处理的技术信息，包括数据、图纸和文件、模型及其相互之间的关系。</w:t>
      </w:r>
    </w:p>
    <w:p w14:paraId="4B859892" w14:textId="77777777" w:rsidR="008F16DE" w:rsidRPr="00926111" w:rsidRDefault="008F16DE" w:rsidP="00E01F19">
      <w:pPr>
        <w:pStyle w:val="a"/>
        <w:numPr>
          <w:ilvl w:val="1"/>
          <w:numId w:val="19"/>
        </w:numPr>
        <w:spacing w:before="156" w:after="156"/>
        <w:rPr>
          <w:color w:val="000000" w:themeColor="text1"/>
        </w:rPr>
      </w:pPr>
      <w:bookmarkStart w:id="19" w:name="_Toc21685212"/>
    </w:p>
    <w:p w14:paraId="067D0B26" w14:textId="07EAD7CD" w:rsidR="004B794D" w:rsidRPr="00926111" w:rsidRDefault="004B794D" w:rsidP="00B52C07">
      <w:pPr>
        <w:pStyle w:val="a"/>
        <w:numPr>
          <w:ilvl w:val="0"/>
          <w:numId w:val="0"/>
        </w:numPr>
        <w:tabs>
          <w:tab w:val="clear" w:pos="0"/>
        </w:tabs>
        <w:spacing w:before="156" w:after="156"/>
        <w:rPr>
          <w:color w:val="000000" w:themeColor="text1"/>
        </w:rPr>
      </w:pPr>
      <w:r w:rsidRPr="00926111">
        <w:rPr>
          <w:rFonts w:hint="eastAsia"/>
          <w:color w:val="000000" w:themeColor="text1"/>
        </w:rPr>
        <w:t xml:space="preserve">数据交付  </w:t>
      </w:r>
      <w:bookmarkEnd w:id="19"/>
      <w:r w:rsidRPr="00926111">
        <w:rPr>
          <w:color w:val="000000" w:themeColor="text1"/>
        </w:rPr>
        <w:t>data delivery</w:t>
      </w:r>
    </w:p>
    <w:p w14:paraId="0621651C" w14:textId="2A21791C" w:rsidR="004B794D" w:rsidRPr="00926111" w:rsidRDefault="004B794D" w:rsidP="004B794D">
      <w:pPr>
        <w:pStyle w:val="ad"/>
        <w:rPr>
          <w:color w:val="000000" w:themeColor="text1"/>
        </w:rPr>
      </w:pPr>
      <w:r w:rsidRPr="00926111">
        <w:rPr>
          <w:rFonts w:hint="eastAsia"/>
          <w:color w:val="000000" w:themeColor="text1"/>
        </w:rPr>
        <w:t>通过合适的形式，把工程各阶段的数据按照一定的要求，传递至运营维护方。</w:t>
      </w:r>
    </w:p>
    <w:p w14:paraId="5F3AEE9B" w14:textId="77777777" w:rsidR="008F16DE" w:rsidRPr="00926111" w:rsidRDefault="008F16DE" w:rsidP="00E01F19">
      <w:pPr>
        <w:pStyle w:val="a"/>
        <w:numPr>
          <w:ilvl w:val="1"/>
          <w:numId w:val="19"/>
        </w:numPr>
        <w:spacing w:before="156" w:after="156"/>
        <w:rPr>
          <w:color w:val="000000" w:themeColor="text1"/>
        </w:rPr>
      </w:pPr>
      <w:bookmarkStart w:id="20" w:name="_Toc21685216"/>
    </w:p>
    <w:p w14:paraId="36CBE33D" w14:textId="77777777" w:rsidR="004B794D" w:rsidRPr="00926111" w:rsidRDefault="004B794D" w:rsidP="00B52C07">
      <w:pPr>
        <w:pStyle w:val="a"/>
        <w:numPr>
          <w:ilvl w:val="0"/>
          <w:numId w:val="0"/>
        </w:numPr>
        <w:tabs>
          <w:tab w:val="clear" w:pos="0"/>
        </w:tabs>
        <w:spacing w:before="156" w:after="156"/>
        <w:rPr>
          <w:color w:val="000000" w:themeColor="text1"/>
        </w:rPr>
      </w:pPr>
      <w:r w:rsidRPr="00926111">
        <w:rPr>
          <w:rFonts w:hint="eastAsia"/>
          <w:color w:val="000000" w:themeColor="text1"/>
        </w:rPr>
        <w:t xml:space="preserve">数据格式  </w:t>
      </w:r>
      <w:bookmarkEnd w:id="20"/>
      <w:r w:rsidRPr="00926111">
        <w:rPr>
          <w:color w:val="000000" w:themeColor="text1"/>
        </w:rPr>
        <w:t>data format</w:t>
      </w:r>
    </w:p>
    <w:p w14:paraId="46D9668A" w14:textId="77777777" w:rsidR="004B794D" w:rsidRPr="00926111" w:rsidRDefault="004B794D" w:rsidP="004B794D">
      <w:pPr>
        <w:pStyle w:val="ad"/>
        <w:rPr>
          <w:color w:val="000000" w:themeColor="text1"/>
        </w:rPr>
      </w:pPr>
      <w:r w:rsidRPr="00926111">
        <w:rPr>
          <w:rFonts w:hint="eastAsia"/>
          <w:color w:val="000000" w:themeColor="text1"/>
        </w:rPr>
        <w:t>数据保存在文件或记录中的格式。</w:t>
      </w:r>
    </w:p>
    <w:p w14:paraId="72E09AC7" w14:textId="77777777" w:rsidR="008F16DE" w:rsidRPr="00926111" w:rsidRDefault="008F16DE" w:rsidP="00E01F19">
      <w:pPr>
        <w:pStyle w:val="a"/>
        <w:numPr>
          <w:ilvl w:val="1"/>
          <w:numId w:val="19"/>
        </w:numPr>
        <w:spacing w:before="156" w:after="156"/>
        <w:rPr>
          <w:color w:val="000000" w:themeColor="text1"/>
        </w:rPr>
      </w:pPr>
      <w:bookmarkStart w:id="21" w:name="_Toc21685218"/>
    </w:p>
    <w:p w14:paraId="1D3F8BA2" w14:textId="77777777" w:rsidR="004B794D" w:rsidRPr="00926111" w:rsidRDefault="004B794D" w:rsidP="00B52C07">
      <w:pPr>
        <w:pStyle w:val="a"/>
        <w:numPr>
          <w:ilvl w:val="0"/>
          <w:numId w:val="0"/>
        </w:numPr>
        <w:tabs>
          <w:tab w:val="clear" w:pos="0"/>
        </w:tabs>
        <w:spacing w:before="156" w:after="156"/>
        <w:rPr>
          <w:color w:val="000000" w:themeColor="text1"/>
        </w:rPr>
      </w:pPr>
      <w:r w:rsidRPr="00926111">
        <w:rPr>
          <w:rFonts w:hint="eastAsia"/>
          <w:color w:val="000000" w:themeColor="text1"/>
        </w:rPr>
        <w:lastRenderedPageBreak/>
        <w:t xml:space="preserve">信息颗粒度  </w:t>
      </w:r>
      <w:bookmarkEnd w:id="21"/>
      <w:r w:rsidRPr="00926111">
        <w:rPr>
          <w:color w:val="000000" w:themeColor="text1"/>
        </w:rPr>
        <w:t>information granularity</w:t>
      </w:r>
    </w:p>
    <w:p w14:paraId="2D9EC8C5" w14:textId="77777777" w:rsidR="008F16DE" w:rsidRPr="00926111" w:rsidRDefault="004B794D" w:rsidP="004B794D">
      <w:pPr>
        <w:pStyle w:val="ad"/>
        <w:rPr>
          <w:color w:val="000000" w:themeColor="text1"/>
        </w:rPr>
      </w:pPr>
      <w:r w:rsidRPr="00926111">
        <w:rPr>
          <w:rFonts w:hint="eastAsia"/>
          <w:color w:val="000000" w:themeColor="text1"/>
        </w:rPr>
        <w:t>信息的详细程度。</w:t>
      </w:r>
    </w:p>
    <w:p w14:paraId="29DC94FA" w14:textId="1DBC1F40" w:rsidR="004B794D" w:rsidRPr="00926111" w:rsidRDefault="008F16DE" w:rsidP="00B52C07">
      <w:pPr>
        <w:pStyle w:val="ad"/>
        <w:ind w:firstLine="360"/>
        <w:rPr>
          <w:color w:val="000000" w:themeColor="text1"/>
          <w:sz w:val="18"/>
          <w:szCs w:val="18"/>
        </w:rPr>
      </w:pPr>
      <w:r w:rsidRPr="00926111">
        <w:rPr>
          <w:rFonts w:hint="eastAsia"/>
          <w:color w:val="000000" w:themeColor="text1"/>
          <w:sz w:val="18"/>
          <w:szCs w:val="18"/>
        </w:rPr>
        <w:t>注：</w:t>
      </w:r>
      <w:r w:rsidR="004B794D" w:rsidRPr="00926111">
        <w:rPr>
          <w:rFonts w:hint="eastAsia"/>
          <w:color w:val="000000" w:themeColor="text1"/>
          <w:sz w:val="18"/>
          <w:szCs w:val="18"/>
        </w:rPr>
        <w:t>对于不同应用系统，信息需求的详细程度不同。</w:t>
      </w:r>
    </w:p>
    <w:p w14:paraId="46A9B92D" w14:textId="77777777" w:rsidR="008F16DE" w:rsidRPr="00926111" w:rsidRDefault="008F16DE" w:rsidP="00E01F19">
      <w:pPr>
        <w:pStyle w:val="a"/>
        <w:numPr>
          <w:ilvl w:val="1"/>
          <w:numId w:val="19"/>
        </w:numPr>
        <w:spacing w:before="156" w:after="156"/>
        <w:rPr>
          <w:color w:val="000000" w:themeColor="text1"/>
        </w:rPr>
      </w:pPr>
      <w:bookmarkStart w:id="22" w:name="_Toc21685222"/>
    </w:p>
    <w:p w14:paraId="2E106840" w14:textId="77777777" w:rsidR="004B794D" w:rsidRPr="00926111" w:rsidRDefault="004B794D" w:rsidP="00B52C07">
      <w:pPr>
        <w:pStyle w:val="a"/>
        <w:numPr>
          <w:ilvl w:val="0"/>
          <w:numId w:val="0"/>
        </w:numPr>
        <w:tabs>
          <w:tab w:val="clear" w:pos="0"/>
        </w:tabs>
        <w:spacing w:before="156" w:after="156"/>
        <w:rPr>
          <w:color w:val="000000" w:themeColor="text1"/>
        </w:rPr>
      </w:pPr>
      <w:r w:rsidRPr="00926111">
        <w:rPr>
          <w:rFonts w:hint="eastAsia"/>
          <w:color w:val="000000" w:themeColor="text1"/>
        </w:rPr>
        <w:t xml:space="preserve">交付时间  </w:t>
      </w:r>
      <w:bookmarkEnd w:id="22"/>
      <w:r w:rsidRPr="00926111">
        <w:rPr>
          <w:color w:val="000000" w:themeColor="text1"/>
        </w:rPr>
        <w:t>delivery time</w:t>
      </w:r>
    </w:p>
    <w:p w14:paraId="467C1A71" w14:textId="77777777" w:rsidR="004B794D" w:rsidRPr="00926111" w:rsidRDefault="004B794D" w:rsidP="004B794D">
      <w:pPr>
        <w:pStyle w:val="ad"/>
        <w:rPr>
          <w:color w:val="000000" w:themeColor="text1"/>
        </w:rPr>
      </w:pPr>
      <w:r w:rsidRPr="00926111">
        <w:rPr>
          <w:rFonts w:hint="eastAsia"/>
          <w:color w:val="000000" w:themeColor="text1"/>
        </w:rPr>
        <w:t>工程规划设计、施工建设、设备制造、安装调试与运行维护之间数据交付的时间点。</w:t>
      </w:r>
    </w:p>
    <w:p w14:paraId="220F4DEC" w14:textId="77777777" w:rsidR="005F2F7D" w:rsidRPr="00926111" w:rsidRDefault="005F2F7D">
      <w:pPr>
        <w:pStyle w:val="affffff9"/>
        <w:widowControl/>
        <w:numPr>
          <w:ilvl w:val="0"/>
          <w:numId w:val="1"/>
        </w:numPr>
        <w:spacing w:beforeLines="50" w:before="156" w:afterLines="50" w:after="156"/>
        <w:ind w:firstLineChars="0"/>
        <w:jc w:val="left"/>
        <w:outlineLvl w:val="2"/>
        <w:rPr>
          <w:rFonts w:ascii="黑体" w:eastAsia="黑体"/>
          <w:vanish/>
          <w:color w:val="000000" w:themeColor="text1"/>
          <w:kern w:val="0"/>
          <w:szCs w:val="21"/>
        </w:rPr>
      </w:pPr>
    </w:p>
    <w:p w14:paraId="402D2DA7" w14:textId="77777777" w:rsidR="005F2F7D" w:rsidRPr="00926111" w:rsidRDefault="005F2F7D">
      <w:pPr>
        <w:pStyle w:val="affffff9"/>
        <w:widowControl/>
        <w:numPr>
          <w:ilvl w:val="0"/>
          <w:numId w:val="1"/>
        </w:numPr>
        <w:spacing w:beforeLines="50" w:before="156" w:afterLines="50" w:after="156"/>
        <w:ind w:firstLineChars="0"/>
        <w:jc w:val="left"/>
        <w:outlineLvl w:val="2"/>
        <w:rPr>
          <w:rFonts w:ascii="黑体" w:eastAsia="黑体"/>
          <w:vanish/>
          <w:color w:val="000000" w:themeColor="text1"/>
          <w:kern w:val="0"/>
          <w:szCs w:val="21"/>
        </w:rPr>
      </w:pPr>
    </w:p>
    <w:p w14:paraId="203D2E1F" w14:textId="77777777" w:rsidR="005F2F7D" w:rsidRPr="00926111" w:rsidRDefault="005F2F7D">
      <w:pPr>
        <w:pStyle w:val="affffff9"/>
        <w:widowControl/>
        <w:numPr>
          <w:ilvl w:val="0"/>
          <w:numId w:val="1"/>
        </w:numPr>
        <w:spacing w:beforeLines="50" w:before="156" w:afterLines="50" w:after="156"/>
        <w:ind w:firstLineChars="0"/>
        <w:jc w:val="left"/>
        <w:outlineLvl w:val="2"/>
        <w:rPr>
          <w:rFonts w:ascii="黑体" w:eastAsia="黑体"/>
          <w:vanish/>
          <w:color w:val="000000" w:themeColor="text1"/>
          <w:kern w:val="0"/>
          <w:szCs w:val="21"/>
        </w:rPr>
      </w:pPr>
    </w:p>
    <w:p w14:paraId="661F158E" w14:textId="458E9F8E" w:rsidR="005F2F7D" w:rsidRPr="00926111" w:rsidRDefault="004A7018" w:rsidP="00AD6B72">
      <w:pPr>
        <w:autoSpaceDE w:val="0"/>
        <w:autoSpaceDN w:val="0"/>
        <w:spacing w:before="52"/>
        <w:ind w:leftChars="-91" w:left="1" w:hangingChars="60" w:hanging="192"/>
        <w:jc w:val="left"/>
        <w:outlineLvl w:val="0"/>
        <w:rPr>
          <w:rFonts w:eastAsia="Times New Roman" w:hAnsi="黑体" w:cs="黑体"/>
          <w:color w:val="000000" w:themeColor="text1"/>
          <w:kern w:val="0"/>
          <w:sz w:val="32"/>
          <w:szCs w:val="32"/>
        </w:rPr>
      </w:pPr>
      <w:bookmarkStart w:id="23" w:name="_Toc17181194"/>
      <w:bookmarkStart w:id="24" w:name="_Toc22547967"/>
      <w:bookmarkStart w:id="25" w:name="_Toc50972309"/>
      <w:bookmarkEnd w:id="13"/>
      <w:bookmarkEnd w:id="14"/>
      <w:bookmarkEnd w:id="15"/>
      <w:bookmarkEnd w:id="16"/>
      <w:r w:rsidRPr="00926111">
        <w:rPr>
          <w:rFonts w:eastAsia="Times New Roman" w:hAnsi="黑体" w:cs="黑体" w:hint="eastAsia"/>
          <w:color w:val="000000" w:themeColor="text1"/>
          <w:kern w:val="0"/>
          <w:sz w:val="32"/>
          <w:szCs w:val="32"/>
        </w:rPr>
        <w:t>4</w:t>
      </w:r>
      <w:r w:rsidR="00302AC4" w:rsidRPr="00926111">
        <w:rPr>
          <w:rFonts w:asciiTheme="minorEastAsia" w:eastAsiaTheme="minorEastAsia" w:hAnsiTheme="minorEastAsia" w:cs="黑体" w:hint="eastAsia"/>
          <w:color w:val="000000" w:themeColor="text1"/>
          <w:kern w:val="0"/>
          <w:sz w:val="32"/>
          <w:szCs w:val="32"/>
        </w:rPr>
        <w:t xml:space="preserve">　</w:t>
      </w:r>
      <w:bookmarkEnd w:id="23"/>
      <w:bookmarkEnd w:id="24"/>
      <w:bookmarkEnd w:id="25"/>
      <w:r w:rsidR="007F319D" w:rsidRPr="00926111">
        <w:rPr>
          <w:rFonts w:ascii="宋体" w:hAnsi="宋体" w:cs="宋体" w:hint="eastAsia"/>
          <w:color w:val="000000" w:themeColor="text1"/>
          <w:kern w:val="0"/>
          <w:sz w:val="32"/>
          <w:szCs w:val="32"/>
        </w:rPr>
        <w:t>总体要求</w:t>
      </w:r>
    </w:p>
    <w:p w14:paraId="6B66B20C" w14:textId="77777777" w:rsidR="00E01F19" w:rsidRPr="00926111" w:rsidRDefault="004B794D" w:rsidP="00B52C07">
      <w:pPr>
        <w:pStyle w:val="ad"/>
        <w:ind w:firstLineChars="0" w:firstLine="0"/>
        <w:rPr>
          <w:rFonts w:ascii="黑体" w:eastAsia="黑体" w:hAnsi="黑体"/>
          <w:color w:val="000000" w:themeColor="text1"/>
        </w:rPr>
      </w:pPr>
      <w:r w:rsidRPr="00926111">
        <w:rPr>
          <w:rFonts w:ascii="黑体" w:eastAsia="黑体" w:hAnsi="黑体" w:hint="eastAsia"/>
          <w:color w:val="000000" w:themeColor="text1"/>
        </w:rPr>
        <w:t>4</w:t>
      </w:r>
      <w:r w:rsidR="00032C58" w:rsidRPr="00926111">
        <w:rPr>
          <w:rFonts w:ascii="黑体" w:eastAsia="黑体" w:hAnsi="黑体" w:hint="eastAsia"/>
          <w:color w:val="000000" w:themeColor="text1"/>
        </w:rPr>
        <w:t>．1</w:t>
      </w:r>
      <w:r w:rsidR="00E01F19" w:rsidRPr="00926111">
        <w:rPr>
          <w:rFonts w:ascii="黑体" w:eastAsia="黑体" w:hAnsi="黑体"/>
          <w:color w:val="000000" w:themeColor="text1"/>
        </w:rPr>
        <w:t xml:space="preserve"> </w:t>
      </w:r>
      <w:r w:rsidR="00E01F19" w:rsidRPr="00926111">
        <w:rPr>
          <w:rFonts w:ascii="黑体" w:eastAsia="黑体" w:hAnsi="黑体" w:hint="eastAsia"/>
          <w:color w:val="000000" w:themeColor="text1"/>
        </w:rPr>
        <w:t>一般规定</w:t>
      </w:r>
    </w:p>
    <w:p w14:paraId="518ACE90" w14:textId="2D0990DD" w:rsidR="009E7001" w:rsidRPr="00926111" w:rsidRDefault="00E01F19" w:rsidP="00B52C07">
      <w:pPr>
        <w:pStyle w:val="ad"/>
        <w:ind w:firstLineChars="0" w:firstLine="0"/>
        <w:rPr>
          <w:color w:val="000000" w:themeColor="text1"/>
        </w:rPr>
      </w:pPr>
      <w:r w:rsidRPr="00926111">
        <w:rPr>
          <w:rFonts w:hint="eastAsia"/>
          <w:color w:val="000000" w:themeColor="text1"/>
        </w:rPr>
        <w:t>4.1.1</w:t>
      </w:r>
      <w:r w:rsidRPr="00926111">
        <w:rPr>
          <w:color w:val="000000" w:themeColor="text1"/>
        </w:rPr>
        <w:t xml:space="preserve"> </w:t>
      </w:r>
      <w:r w:rsidR="00032C58" w:rsidRPr="00926111">
        <w:rPr>
          <w:rFonts w:hint="eastAsia"/>
          <w:color w:val="000000" w:themeColor="text1"/>
        </w:rPr>
        <w:t>工程B</w:t>
      </w:r>
      <w:r w:rsidR="00032C58" w:rsidRPr="00926111">
        <w:rPr>
          <w:color w:val="000000" w:themeColor="text1"/>
        </w:rPr>
        <w:t>IM</w:t>
      </w:r>
      <w:r w:rsidR="00032C58" w:rsidRPr="00926111">
        <w:rPr>
          <w:rFonts w:hint="eastAsia"/>
          <w:color w:val="000000" w:themeColor="text1"/>
        </w:rPr>
        <w:t>运</w:t>
      </w:r>
      <w:proofErr w:type="gramStart"/>
      <w:r w:rsidR="00032C58" w:rsidRPr="00926111">
        <w:rPr>
          <w:rFonts w:hint="eastAsia"/>
          <w:color w:val="000000" w:themeColor="text1"/>
        </w:rPr>
        <w:t>维系统</w:t>
      </w:r>
      <w:proofErr w:type="gramEnd"/>
      <w:r w:rsidR="00481DEC" w:rsidRPr="00926111">
        <w:rPr>
          <w:rFonts w:hint="eastAsia"/>
          <w:color w:val="000000" w:themeColor="text1"/>
        </w:rPr>
        <w:t>基本规定</w:t>
      </w:r>
      <w:r w:rsidR="00032C58" w:rsidRPr="00926111">
        <w:rPr>
          <w:rFonts w:hint="eastAsia"/>
          <w:color w:val="000000" w:themeColor="text1"/>
        </w:rPr>
        <w:t>应包含：</w:t>
      </w:r>
      <w:r w:rsidR="00481DEC" w:rsidRPr="00926111">
        <w:rPr>
          <w:rFonts w:hint="eastAsia"/>
          <w:color w:val="000000" w:themeColor="text1"/>
        </w:rPr>
        <w:t>工程概况、运</w:t>
      </w:r>
      <w:proofErr w:type="gramStart"/>
      <w:r w:rsidR="00481DEC" w:rsidRPr="00926111">
        <w:rPr>
          <w:rFonts w:hint="eastAsia"/>
          <w:color w:val="000000" w:themeColor="text1"/>
        </w:rPr>
        <w:t>维需求</w:t>
      </w:r>
      <w:proofErr w:type="gramEnd"/>
      <w:r w:rsidR="00481DEC" w:rsidRPr="00926111">
        <w:rPr>
          <w:rFonts w:hint="eastAsia"/>
          <w:color w:val="000000" w:themeColor="text1"/>
        </w:rPr>
        <w:t>规定、模型交付规定、交付形式规定。</w:t>
      </w:r>
    </w:p>
    <w:p w14:paraId="72CF2C8D" w14:textId="14A7B5F3" w:rsidR="00E01F19" w:rsidRPr="00926111" w:rsidRDefault="00E01F19" w:rsidP="00B52C07">
      <w:pPr>
        <w:pStyle w:val="ad"/>
        <w:ind w:firstLineChars="0" w:firstLine="0"/>
        <w:rPr>
          <w:color w:val="000000" w:themeColor="text1"/>
        </w:rPr>
      </w:pPr>
      <w:r w:rsidRPr="00926111">
        <w:rPr>
          <w:rFonts w:hint="eastAsia"/>
          <w:color w:val="000000" w:themeColor="text1"/>
        </w:rPr>
        <w:t>4</w:t>
      </w:r>
      <w:r w:rsidRPr="00926111">
        <w:rPr>
          <w:color w:val="000000" w:themeColor="text1"/>
        </w:rPr>
        <w:t>.</w:t>
      </w:r>
      <w:r w:rsidRPr="00926111">
        <w:rPr>
          <w:rFonts w:hint="eastAsia"/>
          <w:color w:val="000000" w:themeColor="text1"/>
        </w:rPr>
        <w:t>1.2</w:t>
      </w:r>
      <w:r w:rsidRPr="00926111">
        <w:rPr>
          <w:color w:val="000000" w:themeColor="text1"/>
        </w:rPr>
        <w:t xml:space="preserve"> </w:t>
      </w:r>
      <w:r w:rsidRPr="00926111">
        <w:rPr>
          <w:rFonts w:hint="eastAsia"/>
          <w:color w:val="000000" w:themeColor="text1"/>
        </w:rPr>
        <w:t>工程BIM运</w:t>
      </w:r>
      <w:proofErr w:type="gramStart"/>
      <w:r w:rsidRPr="00926111">
        <w:rPr>
          <w:rFonts w:hint="eastAsia"/>
          <w:color w:val="000000" w:themeColor="text1"/>
        </w:rPr>
        <w:t>维系统</w:t>
      </w:r>
      <w:proofErr w:type="gramEnd"/>
      <w:r w:rsidRPr="00926111">
        <w:rPr>
          <w:rFonts w:hint="eastAsia"/>
          <w:color w:val="000000" w:themeColor="text1"/>
        </w:rPr>
        <w:t>应满足应用与管理要求。</w:t>
      </w:r>
    </w:p>
    <w:p w14:paraId="63073BD6" w14:textId="77777777" w:rsidR="00E01F19" w:rsidRPr="00926111" w:rsidRDefault="00E01F19" w:rsidP="000F367F">
      <w:pPr>
        <w:pStyle w:val="ad"/>
        <w:rPr>
          <w:color w:val="000000" w:themeColor="text1"/>
        </w:rPr>
      </w:pPr>
    </w:p>
    <w:p w14:paraId="7C8C8CE7" w14:textId="19744C77" w:rsidR="00E01F19" w:rsidRPr="00926111" w:rsidRDefault="00E01F19" w:rsidP="00B52C07">
      <w:pPr>
        <w:pStyle w:val="ad"/>
        <w:ind w:firstLineChars="0" w:firstLine="0"/>
        <w:rPr>
          <w:rFonts w:ascii="黑体" w:eastAsia="黑体" w:hAnsi="黑体"/>
          <w:color w:val="000000" w:themeColor="text1"/>
        </w:rPr>
      </w:pPr>
      <w:r w:rsidRPr="00926111">
        <w:rPr>
          <w:rFonts w:ascii="黑体" w:eastAsia="黑体" w:hAnsi="黑体" w:hint="eastAsia"/>
          <w:color w:val="000000" w:themeColor="text1"/>
        </w:rPr>
        <w:t>4.2</w:t>
      </w:r>
      <w:r w:rsidRPr="00926111">
        <w:rPr>
          <w:rFonts w:ascii="黑体" w:eastAsia="黑体" w:hAnsi="黑体"/>
          <w:color w:val="000000" w:themeColor="text1"/>
        </w:rPr>
        <w:t xml:space="preserve"> </w:t>
      </w:r>
      <w:r w:rsidRPr="00926111">
        <w:rPr>
          <w:rFonts w:ascii="黑体" w:eastAsia="黑体" w:hAnsi="黑体" w:hint="eastAsia"/>
          <w:color w:val="000000" w:themeColor="text1"/>
        </w:rPr>
        <w:t>功能要求</w:t>
      </w:r>
    </w:p>
    <w:p w14:paraId="096B5E10" w14:textId="0B8BE9E6" w:rsidR="007F319D" w:rsidRPr="00926111" w:rsidRDefault="00E01F19" w:rsidP="00B52C07">
      <w:pPr>
        <w:pStyle w:val="ad"/>
        <w:ind w:firstLineChars="0" w:firstLine="0"/>
        <w:rPr>
          <w:color w:val="000000" w:themeColor="text1"/>
        </w:rPr>
      </w:pPr>
      <w:r w:rsidRPr="00926111">
        <w:rPr>
          <w:color w:val="000000" w:themeColor="text1"/>
        </w:rPr>
        <w:t>4.</w:t>
      </w:r>
      <w:r w:rsidRPr="00926111">
        <w:rPr>
          <w:rFonts w:hint="eastAsia"/>
          <w:color w:val="000000" w:themeColor="text1"/>
        </w:rPr>
        <w:t>2</w:t>
      </w:r>
      <w:r w:rsidRPr="00926111">
        <w:rPr>
          <w:color w:val="000000" w:themeColor="text1"/>
        </w:rPr>
        <w:t xml:space="preserve">.1 </w:t>
      </w:r>
      <w:r w:rsidR="00032C58" w:rsidRPr="00926111">
        <w:rPr>
          <w:rFonts w:hint="eastAsia"/>
          <w:color w:val="000000" w:themeColor="text1"/>
        </w:rPr>
        <w:t>工程概况</w:t>
      </w:r>
      <w:r w:rsidR="007F319D" w:rsidRPr="00926111">
        <w:rPr>
          <w:rFonts w:hint="eastAsia"/>
          <w:color w:val="000000" w:themeColor="text1"/>
        </w:rPr>
        <w:t>，</w:t>
      </w:r>
      <w:r w:rsidR="00481DEC" w:rsidRPr="00926111">
        <w:rPr>
          <w:rFonts w:hint="eastAsia"/>
          <w:color w:val="000000" w:themeColor="text1"/>
        </w:rPr>
        <w:t>包含但不限于</w:t>
      </w:r>
      <w:r w:rsidR="007F319D" w:rsidRPr="00926111">
        <w:rPr>
          <w:rFonts w:hint="eastAsia"/>
          <w:color w:val="000000" w:themeColor="text1"/>
        </w:rPr>
        <w:t>：</w:t>
      </w:r>
    </w:p>
    <w:p w14:paraId="5F4BA3F4" w14:textId="77777777" w:rsidR="007F319D" w:rsidRPr="00926111" w:rsidRDefault="007F319D" w:rsidP="00B52C07">
      <w:pPr>
        <w:pStyle w:val="ad"/>
        <w:ind w:firstLineChars="300" w:firstLine="630"/>
        <w:rPr>
          <w:color w:val="000000" w:themeColor="text1"/>
        </w:rPr>
      </w:pPr>
      <w:r w:rsidRPr="00926111">
        <w:rPr>
          <w:rFonts w:hint="eastAsia"/>
          <w:color w:val="000000" w:themeColor="text1"/>
        </w:rPr>
        <w:t>——</w:t>
      </w:r>
      <w:r w:rsidR="00481DEC" w:rsidRPr="00926111">
        <w:rPr>
          <w:rFonts w:hint="eastAsia"/>
          <w:color w:val="000000" w:themeColor="text1"/>
        </w:rPr>
        <w:t>工程基本信息</w:t>
      </w:r>
      <w:r w:rsidRPr="00926111">
        <w:rPr>
          <w:rFonts w:hint="eastAsia"/>
          <w:color w:val="000000" w:themeColor="text1"/>
        </w:rPr>
        <w:t>，</w:t>
      </w:r>
    </w:p>
    <w:p w14:paraId="3B5BD277" w14:textId="1198D1D5" w:rsidR="007F319D" w:rsidRPr="00926111" w:rsidRDefault="007F319D" w:rsidP="00B52C07">
      <w:pPr>
        <w:pStyle w:val="ad"/>
        <w:ind w:firstLineChars="300" w:firstLine="630"/>
        <w:rPr>
          <w:color w:val="000000" w:themeColor="text1"/>
        </w:rPr>
      </w:pPr>
      <w:r w:rsidRPr="00926111">
        <w:rPr>
          <w:rFonts w:hint="eastAsia"/>
          <w:color w:val="000000" w:themeColor="text1"/>
        </w:rPr>
        <w:t>——</w:t>
      </w:r>
      <w:r w:rsidR="00481DEC" w:rsidRPr="00926111">
        <w:rPr>
          <w:rFonts w:hint="eastAsia"/>
          <w:color w:val="000000" w:themeColor="text1"/>
        </w:rPr>
        <w:t>能耗管理</w:t>
      </w:r>
      <w:r w:rsidRPr="00926111">
        <w:rPr>
          <w:rFonts w:hint="eastAsia"/>
          <w:color w:val="000000" w:themeColor="text1"/>
        </w:rPr>
        <w:t>，</w:t>
      </w:r>
    </w:p>
    <w:p w14:paraId="08F06E36" w14:textId="2CF7B888" w:rsidR="007F319D" w:rsidRPr="00926111" w:rsidRDefault="007F319D" w:rsidP="00B52C07">
      <w:pPr>
        <w:pStyle w:val="ad"/>
        <w:ind w:firstLineChars="300" w:firstLine="630"/>
        <w:rPr>
          <w:color w:val="000000" w:themeColor="text1"/>
        </w:rPr>
      </w:pPr>
      <w:r w:rsidRPr="00926111">
        <w:rPr>
          <w:rFonts w:hint="eastAsia"/>
          <w:color w:val="000000" w:themeColor="text1"/>
        </w:rPr>
        <w:t>——</w:t>
      </w:r>
      <w:r w:rsidR="00481DEC" w:rsidRPr="00926111">
        <w:rPr>
          <w:rFonts w:hint="eastAsia"/>
          <w:color w:val="000000" w:themeColor="text1"/>
        </w:rPr>
        <w:t>安全管理</w:t>
      </w:r>
      <w:r w:rsidRPr="00926111">
        <w:rPr>
          <w:rFonts w:hint="eastAsia"/>
          <w:color w:val="000000" w:themeColor="text1"/>
        </w:rPr>
        <w:t>，</w:t>
      </w:r>
    </w:p>
    <w:p w14:paraId="55234C51" w14:textId="366F10A0" w:rsidR="00032C58" w:rsidRPr="00926111" w:rsidRDefault="007F319D" w:rsidP="00B52C07">
      <w:pPr>
        <w:pStyle w:val="ad"/>
        <w:ind w:firstLineChars="300" w:firstLine="630"/>
        <w:rPr>
          <w:color w:val="000000" w:themeColor="text1"/>
        </w:rPr>
      </w:pPr>
      <w:r w:rsidRPr="00926111">
        <w:rPr>
          <w:rFonts w:hint="eastAsia"/>
          <w:color w:val="000000" w:themeColor="text1"/>
        </w:rPr>
        <w:t>——</w:t>
      </w:r>
      <w:r w:rsidR="00481DEC" w:rsidRPr="00926111">
        <w:rPr>
          <w:rFonts w:hint="eastAsia"/>
          <w:color w:val="000000" w:themeColor="text1"/>
        </w:rPr>
        <w:t>日常维保管理</w:t>
      </w:r>
      <w:r w:rsidRPr="00926111">
        <w:rPr>
          <w:rFonts w:hint="eastAsia"/>
          <w:color w:val="000000" w:themeColor="text1"/>
        </w:rPr>
        <w:t>。</w:t>
      </w:r>
    </w:p>
    <w:p w14:paraId="4BEFE990" w14:textId="77777777" w:rsidR="007F319D" w:rsidRPr="00926111" w:rsidRDefault="00E01F19" w:rsidP="00B52C07">
      <w:pPr>
        <w:pStyle w:val="ad"/>
        <w:ind w:firstLineChars="0" w:firstLine="0"/>
        <w:rPr>
          <w:color w:val="000000" w:themeColor="text1"/>
        </w:rPr>
      </w:pPr>
      <w:r w:rsidRPr="00926111">
        <w:rPr>
          <w:color w:val="000000" w:themeColor="text1"/>
        </w:rPr>
        <w:t>4.</w:t>
      </w:r>
      <w:r w:rsidRPr="00926111">
        <w:rPr>
          <w:rFonts w:hint="eastAsia"/>
          <w:color w:val="000000" w:themeColor="text1"/>
        </w:rPr>
        <w:t>2</w:t>
      </w:r>
      <w:r w:rsidRPr="00926111">
        <w:rPr>
          <w:color w:val="000000" w:themeColor="text1"/>
        </w:rPr>
        <w:t xml:space="preserve">.2 </w:t>
      </w:r>
      <w:r w:rsidR="00032C58" w:rsidRPr="00926111">
        <w:rPr>
          <w:rFonts w:hint="eastAsia"/>
          <w:color w:val="000000" w:themeColor="text1"/>
        </w:rPr>
        <w:t>B</w:t>
      </w:r>
      <w:r w:rsidR="00032C58" w:rsidRPr="00926111">
        <w:rPr>
          <w:color w:val="000000" w:themeColor="text1"/>
        </w:rPr>
        <w:t>IM</w:t>
      </w:r>
      <w:r w:rsidR="00481DEC" w:rsidRPr="00926111">
        <w:rPr>
          <w:rFonts w:hint="eastAsia"/>
          <w:color w:val="000000" w:themeColor="text1"/>
        </w:rPr>
        <w:t>运</w:t>
      </w:r>
      <w:proofErr w:type="gramStart"/>
      <w:r w:rsidR="00481DEC" w:rsidRPr="00926111">
        <w:rPr>
          <w:rFonts w:hint="eastAsia"/>
          <w:color w:val="000000" w:themeColor="text1"/>
        </w:rPr>
        <w:t>维需求</w:t>
      </w:r>
      <w:proofErr w:type="gramEnd"/>
      <w:r w:rsidR="00481DEC" w:rsidRPr="00926111">
        <w:rPr>
          <w:rFonts w:hint="eastAsia"/>
          <w:color w:val="000000" w:themeColor="text1"/>
        </w:rPr>
        <w:t>规定</w:t>
      </w:r>
      <w:r w:rsidR="00032C58" w:rsidRPr="00926111">
        <w:rPr>
          <w:rFonts w:hint="eastAsia"/>
          <w:color w:val="000000" w:themeColor="text1"/>
        </w:rPr>
        <w:t>范围，包含但不限于</w:t>
      </w:r>
      <w:r w:rsidR="007F319D" w:rsidRPr="00926111">
        <w:rPr>
          <w:rFonts w:hint="eastAsia"/>
          <w:color w:val="000000" w:themeColor="text1"/>
        </w:rPr>
        <w:t>：</w:t>
      </w:r>
    </w:p>
    <w:p w14:paraId="6C0621EC" w14:textId="77777777" w:rsidR="007F319D" w:rsidRPr="00926111" w:rsidRDefault="007F319D" w:rsidP="00B52C07">
      <w:pPr>
        <w:pStyle w:val="ad"/>
        <w:ind w:firstLineChars="300" w:firstLine="630"/>
        <w:rPr>
          <w:color w:val="000000" w:themeColor="text1"/>
        </w:rPr>
      </w:pPr>
      <w:r w:rsidRPr="00926111">
        <w:rPr>
          <w:rFonts w:hint="eastAsia"/>
          <w:color w:val="000000" w:themeColor="text1"/>
        </w:rPr>
        <w:t>——</w:t>
      </w:r>
      <w:r w:rsidR="00032C58" w:rsidRPr="00926111">
        <w:rPr>
          <w:rFonts w:hint="eastAsia"/>
          <w:color w:val="000000" w:themeColor="text1"/>
        </w:rPr>
        <w:t>资产管理</w:t>
      </w:r>
      <w:r w:rsidRPr="00926111">
        <w:rPr>
          <w:rFonts w:hint="eastAsia"/>
          <w:color w:val="000000" w:themeColor="text1"/>
        </w:rPr>
        <w:t>，</w:t>
      </w:r>
    </w:p>
    <w:p w14:paraId="199DFD35" w14:textId="17A0B22B" w:rsidR="007F319D" w:rsidRPr="00926111" w:rsidRDefault="007F319D" w:rsidP="00B52C07">
      <w:pPr>
        <w:pStyle w:val="ad"/>
        <w:ind w:firstLineChars="300" w:firstLine="630"/>
        <w:rPr>
          <w:color w:val="000000" w:themeColor="text1"/>
        </w:rPr>
      </w:pPr>
      <w:r w:rsidRPr="00926111">
        <w:rPr>
          <w:rFonts w:hint="eastAsia"/>
          <w:color w:val="000000" w:themeColor="text1"/>
        </w:rPr>
        <w:t>——</w:t>
      </w:r>
      <w:r w:rsidR="00032C58" w:rsidRPr="00926111">
        <w:rPr>
          <w:rFonts w:hint="eastAsia"/>
          <w:color w:val="000000" w:themeColor="text1"/>
        </w:rPr>
        <w:t>空间管理</w:t>
      </w:r>
      <w:r w:rsidRPr="00926111">
        <w:rPr>
          <w:rFonts w:hint="eastAsia"/>
          <w:color w:val="000000" w:themeColor="text1"/>
        </w:rPr>
        <w:t>，</w:t>
      </w:r>
    </w:p>
    <w:p w14:paraId="79BC1043" w14:textId="0ADFDCBD" w:rsidR="007F319D" w:rsidRPr="00926111" w:rsidRDefault="007F319D" w:rsidP="00B52C07">
      <w:pPr>
        <w:pStyle w:val="ad"/>
        <w:ind w:firstLineChars="300" w:firstLine="630"/>
        <w:rPr>
          <w:color w:val="000000" w:themeColor="text1"/>
        </w:rPr>
      </w:pPr>
      <w:r w:rsidRPr="00926111">
        <w:rPr>
          <w:rFonts w:hint="eastAsia"/>
          <w:color w:val="000000" w:themeColor="text1"/>
        </w:rPr>
        <w:t>——</w:t>
      </w:r>
      <w:r w:rsidR="00032C58" w:rsidRPr="00926111">
        <w:rPr>
          <w:rFonts w:hint="eastAsia"/>
          <w:color w:val="000000" w:themeColor="text1"/>
        </w:rPr>
        <w:t>安全管理</w:t>
      </w:r>
      <w:r w:rsidRPr="00926111">
        <w:rPr>
          <w:rFonts w:hint="eastAsia"/>
          <w:color w:val="000000" w:themeColor="text1"/>
        </w:rPr>
        <w:t>，</w:t>
      </w:r>
    </w:p>
    <w:p w14:paraId="70D863D3" w14:textId="4923EC37" w:rsidR="007F319D" w:rsidRPr="00926111" w:rsidRDefault="007F319D" w:rsidP="00B52C07">
      <w:pPr>
        <w:pStyle w:val="ad"/>
        <w:ind w:firstLineChars="300" w:firstLine="630"/>
        <w:rPr>
          <w:color w:val="000000" w:themeColor="text1"/>
        </w:rPr>
      </w:pPr>
      <w:r w:rsidRPr="00926111">
        <w:rPr>
          <w:rFonts w:hint="eastAsia"/>
          <w:color w:val="000000" w:themeColor="text1"/>
        </w:rPr>
        <w:t>——</w:t>
      </w:r>
      <w:r w:rsidR="00032C58" w:rsidRPr="00926111">
        <w:rPr>
          <w:rFonts w:hint="eastAsia"/>
          <w:color w:val="000000" w:themeColor="text1"/>
        </w:rPr>
        <w:t>能源管理</w:t>
      </w:r>
      <w:r w:rsidRPr="00926111">
        <w:rPr>
          <w:rFonts w:hint="eastAsia"/>
          <w:color w:val="000000" w:themeColor="text1"/>
        </w:rPr>
        <w:t>，</w:t>
      </w:r>
    </w:p>
    <w:p w14:paraId="10A6FE98" w14:textId="0229E49C" w:rsidR="007F319D" w:rsidRPr="00926111" w:rsidRDefault="007F319D" w:rsidP="00B52C07">
      <w:pPr>
        <w:pStyle w:val="ad"/>
        <w:ind w:firstLineChars="300" w:firstLine="630"/>
        <w:rPr>
          <w:color w:val="000000" w:themeColor="text1"/>
        </w:rPr>
      </w:pPr>
      <w:r w:rsidRPr="00926111">
        <w:rPr>
          <w:rFonts w:hint="eastAsia"/>
          <w:color w:val="000000" w:themeColor="text1"/>
        </w:rPr>
        <w:t>——</w:t>
      </w:r>
      <w:r w:rsidR="00032C58" w:rsidRPr="00926111">
        <w:rPr>
          <w:rFonts w:hint="eastAsia"/>
          <w:color w:val="000000" w:themeColor="text1"/>
        </w:rPr>
        <w:t>人员管理</w:t>
      </w:r>
      <w:r w:rsidRPr="00926111">
        <w:rPr>
          <w:rFonts w:hint="eastAsia"/>
          <w:color w:val="000000" w:themeColor="text1"/>
        </w:rPr>
        <w:t>，</w:t>
      </w:r>
    </w:p>
    <w:p w14:paraId="20C2629E" w14:textId="1C33D3FF" w:rsidR="007F319D" w:rsidRPr="00926111" w:rsidRDefault="007F319D" w:rsidP="00B52C07">
      <w:pPr>
        <w:pStyle w:val="ad"/>
        <w:ind w:firstLineChars="300" w:firstLine="630"/>
        <w:rPr>
          <w:color w:val="000000" w:themeColor="text1"/>
        </w:rPr>
      </w:pPr>
      <w:r w:rsidRPr="00926111">
        <w:rPr>
          <w:rFonts w:hint="eastAsia"/>
          <w:color w:val="000000" w:themeColor="text1"/>
        </w:rPr>
        <w:t>——</w:t>
      </w:r>
      <w:proofErr w:type="gramStart"/>
      <w:r w:rsidR="00032C58" w:rsidRPr="00926111">
        <w:rPr>
          <w:rFonts w:hint="eastAsia"/>
          <w:color w:val="000000" w:themeColor="text1"/>
        </w:rPr>
        <w:t>日常维保业务</w:t>
      </w:r>
      <w:proofErr w:type="gramEnd"/>
      <w:r w:rsidRPr="00926111">
        <w:rPr>
          <w:rFonts w:hint="eastAsia"/>
          <w:color w:val="000000" w:themeColor="text1"/>
        </w:rPr>
        <w:t>，</w:t>
      </w:r>
    </w:p>
    <w:p w14:paraId="4633AFBE" w14:textId="37B50881" w:rsidR="00AE37FA" w:rsidRPr="00926111" w:rsidRDefault="007F319D" w:rsidP="00B52C07">
      <w:pPr>
        <w:pStyle w:val="ad"/>
        <w:ind w:firstLineChars="300" w:firstLine="630"/>
        <w:rPr>
          <w:color w:val="000000" w:themeColor="text1"/>
        </w:rPr>
      </w:pPr>
      <w:r w:rsidRPr="00926111">
        <w:rPr>
          <w:rFonts w:hint="eastAsia"/>
          <w:color w:val="000000" w:themeColor="text1"/>
        </w:rPr>
        <w:t>——</w:t>
      </w:r>
      <w:r w:rsidR="00032C58" w:rsidRPr="00926111">
        <w:rPr>
          <w:rFonts w:hint="eastAsia"/>
          <w:color w:val="000000" w:themeColor="text1"/>
        </w:rPr>
        <w:t>资料库管理等。</w:t>
      </w:r>
    </w:p>
    <w:p w14:paraId="74BF2E76" w14:textId="0B588E45" w:rsidR="00AF7319" w:rsidRPr="00926111" w:rsidRDefault="00E01F19" w:rsidP="00B52C07">
      <w:pPr>
        <w:pStyle w:val="ad"/>
        <w:ind w:firstLineChars="0" w:firstLine="0"/>
        <w:rPr>
          <w:color w:val="000000" w:themeColor="text1"/>
        </w:rPr>
      </w:pPr>
      <w:r w:rsidRPr="00926111">
        <w:rPr>
          <w:color w:val="000000" w:themeColor="text1"/>
        </w:rPr>
        <w:t>4.</w:t>
      </w:r>
      <w:r w:rsidRPr="00926111">
        <w:rPr>
          <w:rFonts w:hint="eastAsia"/>
          <w:color w:val="000000" w:themeColor="text1"/>
        </w:rPr>
        <w:t>2</w:t>
      </w:r>
      <w:r w:rsidRPr="00926111">
        <w:rPr>
          <w:color w:val="000000" w:themeColor="text1"/>
        </w:rPr>
        <w:t xml:space="preserve">.3 </w:t>
      </w:r>
      <w:r w:rsidR="00AF7319" w:rsidRPr="00926111">
        <w:rPr>
          <w:color w:val="000000" w:themeColor="text1"/>
        </w:rPr>
        <w:t>运维交付模型</w:t>
      </w:r>
      <w:r w:rsidR="00481DEC" w:rsidRPr="00926111">
        <w:rPr>
          <w:rFonts w:hint="eastAsia"/>
          <w:color w:val="000000" w:themeColor="text1"/>
        </w:rPr>
        <w:t>规定</w:t>
      </w:r>
      <w:r w:rsidR="007F319D" w:rsidRPr="00926111">
        <w:rPr>
          <w:rFonts w:hint="eastAsia"/>
          <w:color w:val="000000" w:themeColor="text1"/>
        </w:rPr>
        <w:t>，</w:t>
      </w:r>
      <w:r w:rsidR="00481DEC" w:rsidRPr="00926111">
        <w:rPr>
          <w:rFonts w:hint="eastAsia"/>
          <w:color w:val="000000" w:themeColor="text1"/>
        </w:rPr>
        <w:t>包含但不限于</w:t>
      </w:r>
      <w:r w:rsidR="007F319D" w:rsidRPr="00926111">
        <w:rPr>
          <w:rFonts w:hint="eastAsia"/>
          <w:color w:val="000000" w:themeColor="text1"/>
        </w:rPr>
        <w:t>：</w:t>
      </w:r>
      <w:r w:rsidR="00481DEC" w:rsidRPr="00926111">
        <w:rPr>
          <w:rFonts w:hint="eastAsia"/>
          <w:color w:val="000000" w:themeColor="text1"/>
        </w:rPr>
        <w:t>房屋建筑、结构、机电等专业的交付标准及要求</w:t>
      </w:r>
      <w:r w:rsidR="007F319D" w:rsidRPr="00926111">
        <w:rPr>
          <w:rFonts w:hint="eastAsia"/>
          <w:color w:val="000000" w:themeColor="text1"/>
        </w:rPr>
        <w:t>。</w:t>
      </w:r>
    </w:p>
    <w:p w14:paraId="4CD4FC0A" w14:textId="718D8F07" w:rsidR="006573F2" w:rsidRPr="00926111" w:rsidRDefault="00E01F19" w:rsidP="00B52C07">
      <w:pPr>
        <w:pStyle w:val="ad"/>
        <w:ind w:firstLineChars="0" w:firstLine="0"/>
        <w:rPr>
          <w:color w:val="000000" w:themeColor="text1"/>
        </w:rPr>
      </w:pPr>
      <w:r w:rsidRPr="00926111">
        <w:rPr>
          <w:color w:val="000000" w:themeColor="text1"/>
        </w:rPr>
        <w:t>4.</w:t>
      </w:r>
      <w:r w:rsidRPr="00926111">
        <w:rPr>
          <w:rFonts w:hint="eastAsia"/>
          <w:color w:val="000000" w:themeColor="text1"/>
        </w:rPr>
        <w:t>2</w:t>
      </w:r>
      <w:r w:rsidRPr="00926111">
        <w:rPr>
          <w:color w:val="000000" w:themeColor="text1"/>
        </w:rPr>
        <w:t xml:space="preserve">.4 </w:t>
      </w:r>
      <w:r w:rsidR="00481DEC" w:rsidRPr="00926111">
        <w:rPr>
          <w:rFonts w:hint="eastAsia"/>
          <w:color w:val="000000" w:themeColor="text1"/>
        </w:rPr>
        <w:t>交付形式规定包含但不限于</w:t>
      </w:r>
      <w:r w:rsidR="007F319D" w:rsidRPr="00926111">
        <w:rPr>
          <w:rFonts w:hint="eastAsia"/>
          <w:color w:val="000000" w:themeColor="text1"/>
        </w:rPr>
        <w:t>：</w:t>
      </w:r>
      <w:r w:rsidR="006573F2" w:rsidRPr="00926111">
        <w:rPr>
          <w:rFonts w:hint="eastAsia"/>
          <w:color w:val="000000" w:themeColor="text1"/>
        </w:rPr>
        <w:t>交付流程、数据交付管理职责、交付技术要求、数据交付方式、数据交付物等要求。</w:t>
      </w:r>
    </w:p>
    <w:p w14:paraId="0C5BAA3A" w14:textId="0F9152C6" w:rsidR="006573F2" w:rsidRPr="00926111" w:rsidRDefault="00E01F19" w:rsidP="00B52C07">
      <w:pPr>
        <w:pStyle w:val="ad"/>
        <w:ind w:firstLineChars="0" w:firstLine="0"/>
        <w:rPr>
          <w:color w:val="000000" w:themeColor="text1"/>
        </w:rPr>
      </w:pPr>
      <w:r w:rsidRPr="00926111">
        <w:rPr>
          <w:color w:val="000000" w:themeColor="text1"/>
        </w:rPr>
        <w:t>4.</w:t>
      </w:r>
      <w:r w:rsidRPr="00926111">
        <w:rPr>
          <w:rFonts w:hint="eastAsia"/>
          <w:color w:val="000000" w:themeColor="text1"/>
        </w:rPr>
        <w:t>2</w:t>
      </w:r>
      <w:r w:rsidRPr="00926111">
        <w:rPr>
          <w:color w:val="000000" w:themeColor="text1"/>
        </w:rPr>
        <w:t>.5</w:t>
      </w:r>
      <w:r w:rsidR="006573F2" w:rsidRPr="00926111">
        <w:rPr>
          <w:color w:val="000000" w:themeColor="text1"/>
        </w:rPr>
        <w:t xml:space="preserve"> </w:t>
      </w:r>
      <w:r w:rsidR="006573F2" w:rsidRPr="00926111">
        <w:rPr>
          <w:rFonts w:hint="eastAsia"/>
          <w:color w:val="000000" w:themeColor="text1"/>
        </w:rPr>
        <w:t>工程BIM运</w:t>
      </w:r>
      <w:proofErr w:type="gramStart"/>
      <w:r w:rsidR="006573F2" w:rsidRPr="00926111">
        <w:rPr>
          <w:rFonts w:hint="eastAsia"/>
          <w:color w:val="000000" w:themeColor="text1"/>
        </w:rPr>
        <w:t>维系统</w:t>
      </w:r>
      <w:proofErr w:type="gramEnd"/>
      <w:r w:rsidR="006573F2" w:rsidRPr="00926111">
        <w:rPr>
          <w:rFonts w:hint="eastAsia"/>
          <w:color w:val="000000" w:themeColor="text1"/>
        </w:rPr>
        <w:t>应明确数据采集内容标准，规定采集方式、存储格式及应用路径。</w:t>
      </w:r>
    </w:p>
    <w:p w14:paraId="56842BA8" w14:textId="5F56B31F" w:rsidR="006573F2" w:rsidRPr="00926111" w:rsidRDefault="00E01F19" w:rsidP="00B52C07">
      <w:pPr>
        <w:pStyle w:val="ad"/>
        <w:ind w:firstLineChars="0" w:firstLine="0"/>
        <w:rPr>
          <w:color w:val="000000" w:themeColor="text1"/>
        </w:rPr>
      </w:pPr>
      <w:r w:rsidRPr="00926111">
        <w:rPr>
          <w:color w:val="000000" w:themeColor="text1"/>
        </w:rPr>
        <w:t>4.</w:t>
      </w:r>
      <w:r w:rsidRPr="00926111">
        <w:rPr>
          <w:rFonts w:hint="eastAsia"/>
          <w:color w:val="000000" w:themeColor="text1"/>
        </w:rPr>
        <w:t>2</w:t>
      </w:r>
      <w:r w:rsidRPr="00926111">
        <w:rPr>
          <w:color w:val="000000" w:themeColor="text1"/>
        </w:rPr>
        <w:t xml:space="preserve">.6 </w:t>
      </w:r>
      <w:r w:rsidR="006573F2" w:rsidRPr="00926111">
        <w:rPr>
          <w:rFonts w:hint="eastAsia"/>
          <w:color w:val="000000" w:themeColor="text1"/>
        </w:rPr>
        <w:t>工程BIM运</w:t>
      </w:r>
      <w:proofErr w:type="gramStart"/>
      <w:r w:rsidR="006573F2" w:rsidRPr="00926111">
        <w:rPr>
          <w:rFonts w:hint="eastAsia"/>
          <w:color w:val="000000" w:themeColor="text1"/>
        </w:rPr>
        <w:t>维系统</w:t>
      </w:r>
      <w:proofErr w:type="gramEnd"/>
      <w:r w:rsidR="006573F2" w:rsidRPr="00926111">
        <w:rPr>
          <w:rFonts w:hint="eastAsia"/>
          <w:color w:val="000000" w:themeColor="text1"/>
        </w:rPr>
        <w:t>设置应按硬件层、资源管理层、业务逻辑层和应用表现层四层架构进行集成管理，并应符合下列规定</w:t>
      </w:r>
      <w:r w:rsidR="007F319D" w:rsidRPr="00926111">
        <w:rPr>
          <w:rFonts w:hint="eastAsia"/>
          <w:color w:val="000000" w:themeColor="text1"/>
        </w:rPr>
        <w:t>：</w:t>
      </w:r>
    </w:p>
    <w:p w14:paraId="278BBE39" w14:textId="1C22A619" w:rsidR="006573F2" w:rsidRPr="00926111" w:rsidRDefault="007F319D" w:rsidP="006573F2">
      <w:pPr>
        <w:pStyle w:val="ad"/>
        <w:rPr>
          <w:color w:val="000000" w:themeColor="text1"/>
        </w:rPr>
      </w:pPr>
      <w:r w:rsidRPr="00926111">
        <w:rPr>
          <w:rFonts w:hint="eastAsia"/>
          <w:color w:val="000000" w:themeColor="text1"/>
        </w:rPr>
        <w:t>a)</w:t>
      </w:r>
      <w:r w:rsidR="006573F2" w:rsidRPr="00926111">
        <w:rPr>
          <w:rFonts w:hint="eastAsia"/>
          <w:color w:val="000000" w:themeColor="text1"/>
        </w:rPr>
        <w:t xml:space="preserve"> 硬件层由支持信息录入、存储和分析的计算机和智能终端设备组成；</w:t>
      </w:r>
    </w:p>
    <w:p w14:paraId="17B4DA6F" w14:textId="784ACDE4" w:rsidR="006573F2" w:rsidRPr="00926111" w:rsidRDefault="007F319D" w:rsidP="006573F2">
      <w:pPr>
        <w:pStyle w:val="ad"/>
        <w:rPr>
          <w:color w:val="000000" w:themeColor="text1"/>
        </w:rPr>
      </w:pPr>
      <w:r w:rsidRPr="00926111">
        <w:rPr>
          <w:rFonts w:hint="eastAsia"/>
          <w:color w:val="000000" w:themeColor="text1"/>
        </w:rPr>
        <w:t>b)</w:t>
      </w:r>
      <w:r w:rsidR="006573F2" w:rsidRPr="00926111">
        <w:rPr>
          <w:rFonts w:hint="eastAsia"/>
          <w:color w:val="000000" w:themeColor="text1"/>
        </w:rPr>
        <w:t xml:space="preserve"> 资源管理层包括各类数据信息，以及实现信息采集、存储、传输、存取和管理的各种资源管理系统；</w:t>
      </w:r>
    </w:p>
    <w:p w14:paraId="16A4DDAF" w14:textId="68C9A899" w:rsidR="006573F2" w:rsidRPr="00926111" w:rsidRDefault="007F319D" w:rsidP="006573F2">
      <w:pPr>
        <w:pStyle w:val="ad"/>
        <w:rPr>
          <w:color w:val="000000" w:themeColor="text1"/>
        </w:rPr>
      </w:pPr>
      <w:r w:rsidRPr="00926111">
        <w:rPr>
          <w:rFonts w:hint="eastAsia"/>
          <w:color w:val="000000" w:themeColor="text1"/>
        </w:rPr>
        <w:t>c)</w:t>
      </w:r>
      <w:r w:rsidR="006573F2" w:rsidRPr="00926111">
        <w:rPr>
          <w:rFonts w:hint="eastAsia"/>
          <w:color w:val="000000" w:themeColor="text1"/>
        </w:rPr>
        <w:t xml:space="preserve"> 业务逻辑层</w:t>
      </w:r>
      <w:proofErr w:type="gramStart"/>
      <w:r w:rsidR="006573F2" w:rsidRPr="00926111">
        <w:rPr>
          <w:rFonts w:hint="eastAsia"/>
          <w:color w:val="000000" w:themeColor="text1"/>
        </w:rPr>
        <w:t>由实现</w:t>
      </w:r>
      <w:proofErr w:type="gramEnd"/>
      <w:r w:rsidR="006573F2" w:rsidRPr="00926111">
        <w:rPr>
          <w:rFonts w:hint="eastAsia"/>
          <w:color w:val="000000" w:themeColor="text1"/>
        </w:rPr>
        <w:t>各种业务功能、流程、规则等应用业务的一组信息处理代码和中间件系统构成；</w:t>
      </w:r>
    </w:p>
    <w:p w14:paraId="4DD9390C" w14:textId="1B55F0B1" w:rsidR="006573F2" w:rsidRPr="00926111" w:rsidRDefault="007F319D" w:rsidP="006573F2">
      <w:pPr>
        <w:pStyle w:val="ad"/>
        <w:rPr>
          <w:color w:val="000000" w:themeColor="text1"/>
        </w:rPr>
      </w:pPr>
      <w:r w:rsidRPr="00926111">
        <w:rPr>
          <w:rFonts w:hint="eastAsia"/>
          <w:color w:val="000000" w:themeColor="text1"/>
        </w:rPr>
        <w:t>d)</w:t>
      </w:r>
      <w:r w:rsidR="006573F2" w:rsidRPr="00926111">
        <w:rPr>
          <w:rFonts w:hint="eastAsia"/>
          <w:color w:val="000000" w:themeColor="text1"/>
        </w:rPr>
        <w:t xml:space="preserve"> 应用表现层以多媒体等形式展现信息处理的结果。</w:t>
      </w:r>
    </w:p>
    <w:p w14:paraId="40EB4E25" w14:textId="043960DB" w:rsidR="00AF7319" w:rsidRPr="00926111" w:rsidRDefault="004A7018" w:rsidP="00B52C07">
      <w:pPr>
        <w:autoSpaceDE w:val="0"/>
        <w:autoSpaceDN w:val="0"/>
        <w:spacing w:before="52"/>
        <w:jc w:val="left"/>
        <w:outlineLvl w:val="0"/>
        <w:rPr>
          <w:rFonts w:ascii="黑体" w:eastAsia="黑体" w:hAnsi="黑体" w:cs="黑体"/>
          <w:color w:val="000000" w:themeColor="text1"/>
          <w:kern w:val="0"/>
          <w:sz w:val="24"/>
        </w:rPr>
      </w:pPr>
      <w:bookmarkStart w:id="26" w:name="_Toc50972310"/>
      <w:r w:rsidRPr="00926111">
        <w:rPr>
          <w:rFonts w:ascii="黑体" w:eastAsia="黑体" w:hAnsi="黑体" w:cs="黑体" w:hint="eastAsia"/>
          <w:color w:val="000000" w:themeColor="text1"/>
          <w:kern w:val="0"/>
          <w:sz w:val="24"/>
        </w:rPr>
        <w:t>5</w:t>
      </w:r>
      <w:r w:rsidR="007F319D" w:rsidRPr="00926111">
        <w:rPr>
          <w:rFonts w:ascii="黑体" w:eastAsia="黑体" w:hAnsi="黑体" w:cs="黑体" w:hint="eastAsia"/>
          <w:color w:val="000000" w:themeColor="text1"/>
          <w:kern w:val="0"/>
          <w:sz w:val="24"/>
        </w:rPr>
        <w:t xml:space="preserve"> </w:t>
      </w:r>
      <w:r w:rsidRPr="00926111">
        <w:rPr>
          <w:rFonts w:ascii="黑体" w:eastAsia="黑体" w:hAnsi="黑体" w:cs="宋体" w:hint="eastAsia"/>
          <w:color w:val="000000" w:themeColor="text1"/>
          <w:kern w:val="0"/>
          <w:sz w:val="24"/>
        </w:rPr>
        <w:t>资产管理</w:t>
      </w:r>
      <w:bookmarkEnd w:id="26"/>
    </w:p>
    <w:p w14:paraId="6D8F56C2" w14:textId="77777777" w:rsidR="007B5B9C" w:rsidRPr="00926111" w:rsidRDefault="007B5B9C" w:rsidP="00B52C07">
      <w:pPr>
        <w:pStyle w:val="ad"/>
        <w:ind w:firstLineChars="0" w:firstLine="0"/>
        <w:rPr>
          <w:rFonts w:ascii="黑体" w:eastAsia="黑体" w:hAnsi="黑体"/>
          <w:color w:val="000000" w:themeColor="text1"/>
        </w:rPr>
      </w:pPr>
      <w:r w:rsidRPr="00926111">
        <w:rPr>
          <w:rFonts w:ascii="黑体" w:eastAsia="黑体" w:hAnsi="黑体" w:hint="eastAsia"/>
          <w:color w:val="000000" w:themeColor="text1"/>
        </w:rPr>
        <w:t>5. 1</w:t>
      </w:r>
      <w:r w:rsidRPr="00926111">
        <w:rPr>
          <w:rFonts w:ascii="黑体" w:eastAsia="黑体" w:hAnsi="黑体"/>
          <w:color w:val="000000" w:themeColor="text1"/>
        </w:rPr>
        <w:t xml:space="preserve"> </w:t>
      </w:r>
      <w:r w:rsidRPr="00926111">
        <w:rPr>
          <w:rFonts w:ascii="黑体" w:eastAsia="黑体" w:hAnsi="黑体" w:hint="eastAsia"/>
          <w:color w:val="000000" w:themeColor="text1"/>
        </w:rPr>
        <w:t>一般规定</w:t>
      </w:r>
    </w:p>
    <w:p w14:paraId="2F0033FC" w14:textId="460ACC20" w:rsidR="007B5B9C" w:rsidRPr="00926111" w:rsidRDefault="007B5B9C" w:rsidP="007B5B9C">
      <w:pPr>
        <w:pStyle w:val="ad"/>
        <w:rPr>
          <w:color w:val="000000" w:themeColor="text1"/>
        </w:rPr>
      </w:pPr>
      <w:r w:rsidRPr="00926111">
        <w:rPr>
          <w:rFonts w:hint="eastAsia"/>
          <w:color w:val="000000" w:themeColor="text1"/>
        </w:rPr>
        <w:t>资产管理范围应包含资产采购管理、资产经营管理、资产报废管理、设备资产管理、隐蔽资产管理、物业工具管理等；</w:t>
      </w:r>
    </w:p>
    <w:p w14:paraId="1D5D7B6E" w14:textId="094D2D33" w:rsidR="001E4756" w:rsidRPr="00926111" w:rsidRDefault="001E4756" w:rsidP="00B52C07">
      <w:pPr>
        <w:pStyle w:val="ad"/>
        <w:ind w:firstLineChars="0" w:firstLine="0"/>
        <w:rPr>
          <w:rFonts w:ascii="黑体" w:eastAsia="黑体" w:hAnsi="黑体"/>
          <w:color w:val="000000" w:themeColor="text1"/>
        </w:rPr>
      </w:pPr>
      <w:r w:rsidRPr="00926111">
        <w:rPr>
          <w:rFonts w:ascii="黑体" w:eastAsia="黑体" w:hAnsi="黑体" w:hint="eastAsia"/>
          <w:color w:val="000000" w:themeColor="text1"/>
        </w:rPr>
        <w:t>5.2</w:t>
      </w:r>
      <w:r w:rsidRPr="00926111">
        <w:rPr>
          <w:rFonts w:ascii="黑体" w:eastAsia="黑体" w:hAnsi="黑体"/>
          <w:color w:val="000000" w:themeColor="text1"/>
        </w:rPr>
        <w:t xml:space="preserve"> </w:t>
      </w:r>
      <w:r w:rsidRPr="00926111">
        <w:rPr>
          <w:rFonts w:ascii="黑体" w:eastAsia="黑体" w:hAnsi="黑体" w:hint="eastAsia"/>
          <w:color w:val="000000" w:themeColor="text1"/>
        </w:rPr>
        <w:t>功能要求</w:t>
      </w:r>
    </w:p>
    <w:p w14:paraId="35D7066A" w14:textId="5C8FEC35" w:rsidR="007B5B9C" w:rsidRPr="00926111" w:rsidRDefault="007B5B9C" w:rsidP="00B52C07">
      <w:pPr>
        <w:pStyle w:val="ad"/>
        <w:ind w:firstLineChars="0" w:firstLine="0"/>
        <w:rPr>
          <w:color w:val="000000" w:themeColor="text1"/>
        </w:rPr>
      </w:pPr>
      <w:r w:rsidRPr="00926111">
        <w:rPr>
          <w:rFonts w:hint="eastAsia"/>
          <w:color w:val="000000" w:themeColor="text1"/>
        </w:rPr>
        <w:t>5.</w:t>
      </w:r>
      <w:r w:rsidR="001E4756" w:rsidRPr="00926111">
        <w:rPr>
          <w:rFonts w:hint="eastAsia"/>
          <w:color w:val="000000" w:themeColor="text1"/>
        </w:rPr>
        <w:t>2</w:t>
      </w:r>
      <w:r w:rsidRPr="00926111">
        <w:rPr>
          <w:rFonts w:hint="eastAsia"/>
          <w:color w:val="000000" w:themeColor="text1"/>
        </w:rPr>
        <w:t>.</w:t>
      </w:r>
      <w:r w:rsidR="001E4756" w:rsidRPr="00926111">
        <w:rPr>
          <w:rFonts w:hint="eastAsia"/>
          <w:color w:val="000000" w:themeColor="text1"/>
        </w:rPr>
        <w:t>1</w:t>
      </w:r>
      <w:r w:rsidRPr="00926111">
        <w:rPr>
          <w:color w:val="000000" w:themeColor="text1"/>
        </w:rPr>
        <w:t xml:space="preserve"> </w:t>
      </w:r>
      <w:r w:rsidRPr="00926111">
        <w:rPr>
          <w:rFonts w:hint="eastAsia"/>
          <w:color w:val="000000" w:themeColor="text1"/>
        </w:rPr>
        <w:t>资产采购管理信息应包含</w:t>
      </w:r>
      <w:proofErr w:type="gramStart"/>
      <w:r w:rsidRPr="00926111">
        <w:rPr>
          <w:rFonts w:hint="eastAsia"/>
          <w:color w:val="000000" w:themeColor="text1"/>
        </w:rPr>
        <w:t>采购全</w:t>
      </w:r>
      <w:proofErr w:type="gramEnd"/>
      <w:r w:rsidRPr="00926111">
        <w:rPr>
          <w:rFonts w:hint="eastAsia"/>
          <w:color w:val="000000" w:themeColor="text1"/>
        </w:rPr>
        <w:t>过程的进度管理，包含待处理/采购中/验收/已完成和详情查看，详情查看包含资产名称、规格、型号、性能、数量、购买价格及发票信息；</w:t>
      </w:r>
    </w:p>
    <w:p w14:paraId="151DEF5F" w14:textId="4D92CDC8" w:rsidR="007B5B9C" w:rsidRPr="00926111" w:rsidRDefault="007B5B9C" w:rsidP="00B52C07">
      <w:pPr>
        <w:pStyle w:val="ad"/>
        <w:ind w:firstLineChars="0" w:firstLine="0"/>
        <w:rPr>
          <w:color w:val="000000" w:themeColor="text1"/>
        </w:rPr>
      </w:pPr>
      <w:r w:rsidRPr="00926111">
        <w:rPr>
          <w:color w:val="000000" w:themeColor="text1"/>
        </w:rPr>
        <w:lastRenderedPageBreak/>
        <w:t>5.</w:t>
      </w:r>
      <w:r w:rsidR="001E4756" w:rsidRPr="00926111">
        <w:rPr>
          <w:rFonts w:hint="eastAsia"/>
          <w:color w:val="000000" w:themeColor="text1"/>
        </w:rPr>
        <w:t>2</w:t>
      </w:r>
      <w:r w:rsidR="001E4756" w:rsidRPr="00926111">
        <w:rPr>
          <w:color w:val="000000" w:themeColor="text1"/>
        </w:rPr>
        <w:t>.</w:t>
      </w:r>
      <w:r w:rsidR="001E4756" w:rsidRPr="00926111">
        <w:rPr>
          <w:rFonts w:hint="eastAsia"/>
          <w:color w:val="000000" w:themeColor="text1"/>
        </w:rPr>
        <w:t>2</w:t>
      </w:r>
      <w:r w:rsidRPr="00926111">
        <w:rPr>
          <w:color w:val="000000" w:themeColor="text1"/>
        </w:rPr>
        <w:t xml:space="preserve"> </w:t>
      </w:r>
      <w:r w:rsidRPr="00926111">
        <w:rPr>
          <w:rFonts w:hint="eastAsia"/>
          <w:color w:val="000000" w:themeColor="text1"/>
        </w:rPr>
        <w:t>资产经营管理信息应包含经营资产的状态和详情查看，</w:t>
      </w:r>
      <w:r w:rsidR="00AA3774" w:rsidRPr="00926111">
        <w:rPr>
          <w:rFonts w:hint="eastAsia"/>
          <w:color w:val="000000" w:themeColor="text1"/>
        </w:rPr>
        <w:t>经营资产的状态应包括使用、采购、借用等，</w:t>
      </w:r>
      <w:r w:rsidRPr="00926111">
        <w:rPr>
          <w:rFonts w:hint="eastAsia"/>
          <w:color w:val="000000" w:themeColor="text1"/>
        </w:rPr>
        <w:t>详情查看存货、应收账款、预付账款等信息。</w:t>
      </w:r>
    </w:p>
    <w:p w14:paraId="3874C157" w14:textId="499C23B5" w:rsidR="007B5B9C" w:rsidRPr="00926111" w:rsidRDefault="007B5B9C" w:rsidP="00B52C07">
      <w:pPr>
        <w:pStyle w:val="ad"/>
        <w:ind w:firstLineChars="0" w:firstLine="0"/>
        <w:rPr>
          <w:color w:val="000000" w:themeColor="text1"/>
        </w:rPr>
      </w:pPr>
      <w:r w:rsidRPr="00926111">
        <w:rPr>
          <w:color w:val="000000" w:themeColor="text1"/>
        </w:rPr>
        <w:t>5.</w:t>
      </w:r>
      <w:r w:rsidR="001E4756" w:rsidRPr="00926111">
        <w:rPr>
          <w:color w:val="000000" w:themeColor="text1"/>
        </w:rPr>
        <w:t>2</w:t>
      </w:r>
      <w:r w:rsidRPr="00926111">
        <w:rPr>
          <w:color w:val="000000" w:themeColor="text1"/>
        </w:rPr>
        <w:t>.</w:t>
      </w:r>
      <w:r w:rsidR="001E4756" w:rsidRPr="00926111">
        <w:rPr>
          <w:color w:val="000000" w:themeColor="text1"/>
        </w:rPr>
        <w:t>3</w:t>
      </w:r>
      <w:r w:rsidR="00AA3774" w:rsidRPr="00926111">
        <w:rPr>
          <w:color w:val="000000" w:themeColor="text1"/>
        </w:rPr>
        <w:t xml:space="preserve"> </w:t>
      </w:r>
      <w:r w:rsidRPr="00926111">
        <w:rPr>
          <w:rFonts w:hint="eastAsia"/>
          <w:color w:val="000000" w:themeColor="text1"/>
        </w:rPr>
        <w:t>资产报废管理信息应包含资产名称、报废原因、报废时间、报废资产原值、报废</w:t>
      </w:r>
      <w:r w:rsidRPr="00926111">
        <w:rPr>
          <w:rFonts w:ascii="Arial" w:hAnsi="Arial" w:cs="Arial"/>
          <w:color w:val="000000" w:themeColor="text1"/>
          <w:szCs w:val="21"/>
          <w:shd w:val="clear" w:color="auto" w:fill="FFFFFF"/>
        </w:rPr>
        <w:t>鉴定证明</w:t>
      </w:r>
      <w:r w:rsidRPr="00926111">
        <w:rPr>
          <w:rFonts w:hint="eastAsia"/>
          <w:color w:val="000000" w:themeColor="text1"/>
        </w:rPr>
        <w:t>等</w:t>
      </w:r>
      <w:r w:rsidR="00AA3774" w:rsidRPr="00926111">
        <w:rPr>
          <w:rFonts w:hint="eastAsia"/>
          <w:color w:val="000000" w:themeColor="text1"/>
        </w:rPr>
        <w:t>。</w:t>
      </w:r>
    </w:p>
    <w:p w14:paraId="7229F86D" w14:textId="2745C2BD" w:rsidR="007B5B9C" w:rsidRPr="00926111" w:rsidRDefault="007B5B9C" w:rsidP="00B52C07">
      <w:pPr>
        <w:pStyle w:val="ad"/>
        <w:ind w:firstLineChars="0" w:firstLine="0"/>
        <w:rPr>
          <w:color w:val="000000" w:themeColor="text1"/>
        </w:rPr>
      </w:pPr>
      <w:r w:rsidRPr="00926111">
        <w:rPr>
          <w:color w:val="000000" w:themeColor="text1"/>
        </w:rPr>
        <w:t>5.</w:t>
      </w:r>
      <w:r w:rsidR="001E4756" w:rsidRPr="00926111">
        <w:rPr>
          <w:color w:val="000000" w:themeColor="text1"/>
        </w:rPr>
        <w:t>2</w:t>
      </w:r>
      <w:r w:rsidRPr="00926111">
        <w:rPr>
          <w:color w:val="000000" w:themeColor="text1"/>
        </w:rPr>
        <w:t>.</w:t>
      </w:r>
      <w:r w:rsidR="001E4756" w:rsidRPr="00926111">
        <w:rPr>
          <w:color w:val="000000" w:themeColor="text1"/>
        </w:rPr>
        <w:t>4</w:t>
      </w:r>
      <w:r w:rsidRPr="00926111">
        <w:rPr>
          <w:color w:val="000000" w:themeColor="text1"/>
        </w:rPr>
        <w:t xml:space="preserve"> </w:t>
      </w:r>
      <w:r w:rsidRPr="00926111">
        <w:rPr>
          <w:rFonts w:hint="eastAsia"/>
          <w:color w:val="000000" w:themeColor="text1"/>
        </w:rPr>
        <w:t>设备资产管理信息应包含设备台账、设备定位、设备维护信息、设备故障管理等</w:t>
      </w:r>
      <w:r w:rsidR="004507D4" w:rsidRPr="00926111">
        <w:rPr>
          <w:rFonts w:hint="eastAsia"/>
          <w:color w:val="000000" w:themeColor="text1"/>
        </w:rPr>
        <w:t>:</w:t>
      </w:r>
    </w:p>
    <w:p w14:paraId="4F2C54EC" w14:textId="5AD54E5F" w:rsidR="007B5B9C" w:rsidRPr="00926111" w:rsidRDefault="004507D4" w:rsidP="007B5B9C">
      <w:pPr>
        <w:pStyle w:val="ad"/>
        <w:rPr>
          <w:color w:val="000000" w:themeColor="text1"/>
        </w:rPr>
      </w:pPr>
      <w:r w:rsidRPr="00926111">
        <w:rPr>
          <w:rFonts w:hint="eastAsia"/>
          <w:color w:val="000000" w:themeColor="text1"/>
        </w:rPr>
        <w:t>a)</w:t>
      </w:r>
      <w:r w:rsidR="007B5B9C" w:rsidRPr="00926111">
        <w:rPr>
          <w:rFonts w:hint="eastAsia"/>
          <w:color w:val="000000" w:themeColor="text1"/>
        </w:rPr>
        <w:t>设备资产应包含但不限于空调机组、新风机组、水泵机组、配电箱设备、电梯、锅炉等</w:t>
      </w:r>
      <w:r w:rsidRPr="00926111">
        <w:rPr>
          <w:rFonts w:hint="eastAsia"/>
          <w:color w:val="000000" w:themeColor="text1"/>
        </w:rPr>
        <w:t>;</w:t>
      </w:r>
    </w:p>
    <w:p w14:paraId="72C2CE27" w14:textId="77AFE594" w:rsidR="007B5B9C" w:rsidRPr="00926111" w:rsidRDefault="004507D4" w:rsidP="007B5B9C">
      <w:pPr>
        <w:pStyle w:val="ad"/>
        <w:rPr>
          <w:color w:val="000000" w:themeColor="text1"/>
        </w:rPr>
      </w:pPr>
      <w:r w:rsidRPr="00926111">
        <w:rPr>
          <w:rFonts w:hint="eastAsia"/>
          <w:color w:val="000000" w:themeColor="text1"/>
        </w:rPr>
        <w:t>b)</w:t>
      </w:r>
      <w:r w:rsidR="007B5B9C" w:rsidRPr="00926111">
        <w:rPr>
          <w:rFonts w:hint="eastAsia"/>
          <w:color w:val="000000" w:themeColor="text1"/>
        </w:rPr>
        <w:t>设备</w:t>
      </w:r>
      <w:proofErr w:type="gramStart"/>
      <w:r w:rsidR="007B5B9C" w:rsidRPr="00926111">
        <w:rPr>
          <w:rFonts w:hint="eastAsia"/>
          <w:color w:val="000000" w:themeColor="text1"/>
        </w:rPr>
        <w:t>台账应包含</w:t>
      </w:r>
      <w:proofErr w:type="gramEnd"/>
      <w:r w:rsidR="007B5B9C" w:rsidRPr="00926111">
        <w:rPr>
          <w:rFonts w:hint="eastAsia"/>
          <w:color w:val="000000" w:themeColor="text1"/>
        </w:rPr>
        <w:t>但不限于设备名称、规格、型号、性能、数量、设备维护厂家信息、设备电子说明书等；</w:t>
      </w:r>
    </w:p>
    <w:p w14:paraId="366BA801" w14:textId="5FE740DC" w:rsidR="007B5B9C" w:rsidRPr="00926111" w:rsidRDefault="004507D4" w:rsidP="007B5B9C">
      <w:pPr>
        <w:pStyle w:val="ad"/>
        <w:rPr>
          <w:color w:val="000000" w:themeColor="text1"/>
        </w:rPr>
      </w:pPr>
      <w:r w:rsidRPr="00926111">
        <w:rPr>
          <w:rFonts w:hint="eastAsia"/>
          <w:color w:val="000000" w:themeColor="text1"/>
        </w:rPr>
        <w:t>c)</w:t>
      </w:r>
      <w:r w:rsidR="007B5B9C" w:rsidRPr="00926111">
        <w:rPr>
          <w:rFonts w:hint="eastAsia"/>
          <w:color w:val="000000" w:themeColor="text1"/>
        </w:rPr>
        <w:t>设备定位应按楼层、按系统、按区域显示；</w:t>
      </w:r>
    </w:p>
    <w:p w14:paraId="5B18EF53" w14:textId="38F482C0" w:rsidR="007B5B9C" w:rsidRPr="00926111" w:rsidRDefault="004507D4" w:rsidP="007B5B9C">
      <w:pPr>
        <w:pStyle w:val="ad"/>
        <w:rPr>
          <w:color w:val="000000" w:themeColor="text1"/>
        </w:rPr>
      </w:pPr>
      <w:r w:rsidRPr="00926111">
        <w:rPr>
          <w:rFonts w:hint="eastAsia"/>
          <w:color w:val="000000" w:themeColor="text1"/>
        </w:rPr>
        <w:t>d)</w:t>
      </w:r>
      <w:r w:rsidR="007B5B9C" w:rsidRPr="00926111">
        <w:rPr>
          <w:rFonts w:hint="eastAsia"/>
          <w:color w:val="000000" w:themeColor="text1"/>
        </w:rPr>
        <w:t>设备维护信息应以故障管理为核心，根据运行、停机、缺陷、故障、事故、点检、检验、检测记录，运用多种故障分析方法，对设备停机和故障进行统计分析，依此判定应采取的维修保养措施等</w:t>
      </w:r>
      <w:r w:rsidRPr="00926111">
        <w:rPr>
          <w:rFonts w:hint="eastAsia"/>
          <w:color w:val="000000" w:themeColor="text1"/>
        </w:rPr>
        <w:t>;</w:t>
      </w:r>
    </w:p>
    <w:p w14:paraId="66A22F7F" w14:textId="601E0F8B" w:rsidR="007B5B9C" w:rsidRPr="00926111" w:rsidRDefault="004507D4" w:rsidP="007B5B9C">
      <w:pPr>
        <w:pStyle w:val="ad"/>
        <w:rPr>
          <w:color w:val="000000" w:themeColor="text1"/>
        </w:rPr>
      </w:pPr>
      <w:r w:rsidRPr="00926111">
        <w:rPr>
          <w:rFonts w:hint="eastAsia"/>
          <w:color w:val="000000" w:themeColor="text1"/>
        </w:rPr>
        <w:t>e)</w:t>
      </w:r>
      <w:r w:rsidR="007B5B9C" w:rsidRPr="00926111">
        <w:rPr>
          <w:rFonts w:hint="eastAsia"/>
          <w:color w:val="000000" w:themeColor="text1"/>
        </w:rPr>
        <w:t>设备故障管理应包含设备故障原因、故障类别、故障维修情况等信息。</w:t>
      </w:r>
    </w:p>
    <w:p w14:paraId="77050E00" w14:textId="51C8EC90" w:rsidR="007B5B9C" w:rsidRPr="00926111" w:rsidRDefault="007B5B9C" w:rsidP="00B52C07">
      <w:pPr>
        <w:pStyle w:val="ad"/>
        <w:ind w:firstLineChars="0" w:firstLine="0"/>
        <w:rPr>
          <w:color w:val="000000" w:themeColor="text1"/>
        </w:rPr>
      </w:pPr>
      <w:r w:rsidRPr="00926111">
        <w:rPr>
          <w:color w:val="000000" w:themeColor="text1"/>
        </w:rPr>
        <w:t>5.</w:t>
      </w:r>
      <w:r w:rsidR="001E4756" w:rsidRPr="00926111">
        <w:rPr>
          <w:color w:val="000000" w:themeColor="text1"/>
        </w:rPr>
        <w:t>2.</w:t>
      </w:r>
      <w:r w:rsidR="00AA3774" w:rsidRPr="00926111">
        <w:rPr>
          <w:rFonts w:hint="eastAsia"/>
          <w:color w:val="000000" w:themeColor="text1"/>
        </w:rPr>
        <w:t>5</w:t>
      </w:r>
      <w:r w:rsidR="00AA3774" w:rsidRPr="00926111">
        <w:rPr>
          <w:color w:val="000000" w:themeColor="text1"/>
        </w:rPr>
        <w:t xml:space="preserve"> </w:t>
      </w:r>
      <w:r w:rsidR="00194EAD" w:rsidRPr="00926111">
        <w:rPr>
          <w:rFonts w:hint="eastAsia"/>
          <w:color w:val="000000" w:themeColor="text1"/>
        </w:rPr>
        <w:t>隐</w:t>
      </w:r>
      <w:r w:rsidRPr="00926111">
        <w:rPr>
          <w:rFonts w:hint="eastAsia"/>
          <w:color w:val="000000" w:themeColor="text1"/>
        </w:rPr>
        <w:t>蔽资产管理信息应包含管线浏览、管线故障报警、故障定位、管线检修。</w:t>
      </w:r>
    </w:p>
    <w:p w14:paraId="17F7014D" w14:textId="7C473A35" w:rsidR="007B5B9C" w:rsidRPr="00926111" w:rsidRDefault="007B5B9C" w:rsidP="00B52C07">
      <w:pPr>
        <w:pStyle w:val="ad"/>
        <w:ind w:firstLineChars="0" w:firstLine="0"/>
        <w:rPr>
          <w:color w:val="000000" w:themeColor="text1"/>
        </w:rPr>
      </w:pPr>
      <w:r w:rsidRPr="00926111">
        <w:rPr>
          <w:color w:val="000000" w:themeColor="text1"/>
        </w:rPr>
        <w:t>5.</w:t>
      </w:r>
      <w:r w:rsidR="001E4756" w:rsidRPr="00926111">
        <w:rPr>
          <w:color w:val="000000" w:themeColor="text1"/>
        </w:rPr>
        <w:t>2.6</w:t>
      </w:r>
      <w:r w:rsidR="00AA3774" w:rsidRPr="00926111">
        <w:rPr>
          <w:color w:val="000000" w:themeColor="text1"/>
        </w:rPr>
        <w:t xml:space="preserve"> </w:t>
      </w:r>
      <w:r w:rsidR="00AA3774" w:rsidRPr="00926111">
        <w:rPr>
          <w:rFonts w:hint="eastAsia"/>
          <w:color w:val="000000" w:themeColor="text1"/>
        </w:rPr>
        <w:t>物</w:t>
      </w:r>
      <w:r w:rsidRPr="00926111">
        <w:rPr>
          <w:rFonts w:hint="eastAsia"/>
          <w:color w:val="000000" w:themeColor="text1"/>
        </w:rPr>
        <w:t>业工具管理信息主要包含维修共用设备、个人专用维修工具、办公设施设备的管理信息等</w:t>
      </w:r>
      <w:r w:rsidR="004507D4" w:rsidRPr="00926111">
        <w:rPr>
          <w:rFonts w:hint="eastAsia"/>
          <w:color w:val="000000" w:themeColor="text1"/>
        </w:rPr>
        <w:t>:</w:t>
      </w:r>
    </w:p>
    <w:p w14:paraId="79F99EA4" w14:textId="7DC58B18" w:rsidR="007B5B9C" w:rsidRPr="00926111" w:rsidRDefault="004507D4" w:rsidP="007B5B9C">
      <w:pPr>
        <w:pStyle w:val="ad"/>
        <w:rPr>
          <w:color w:val="000000" w:themeColor="text1"/>
        </w:rPr>
      </w:pPr>
      <w:r w:rsidRPr="00926111">
        <w:rPr>
          <w:rFonts w:hint="eastAsia"/>
          <w:color w:val="000000" w:themeColor="text1"/>
        </w:rPr>
        <w:t>a)</w:t>
      </w:r>
      <w:r w:rsidR="007B5B9C" w:rsidRPr="00926111">
        <w:rPr>
          <w:rFonts w:hint="eastAsia"/>
          <w:color w:val="000000" w:themeColor="text1"/>
        </w:rPr>
        <w:t>维修共用设备应包含升降机、空压机、手电钻、冲击钻、台钳、工作台、疏通机、手推车、铝合金梯、电焊机、套筒扳手等</w:t>
      </w:r>
      <w:r w:rsidRPr="00926111">
        <w:rPr>
          <w:rFonts w:hint="eastAsia"/>
          <w:color w:val="000000" w:themeColor="text1"/>
        </w:rPr>
        <w:t>;</w:t>
      </w:r>
    </w:p>
    <w:p w14:paraId="7847F834" w14:textId="33276E6B" w:rsidR="007B5B9C" w:rsidRPr="00926111" w:rsidRDefault="004507D4" w:rsidP="007B5B9C">
      <w:pPr>
        <w:pStyle w:val="ad"/>
        <w:rPr>
          <w:color w:val="000000" w:themeColor="text1"/>
        </w:rPr>
      </w:pPr>
      <w:r w:rsidRPr="00926111">
        <w:rPr>
          <w:rFonts w:hint="eastAsia"/>
          <w:color w:val="000000" w:themeColor="text1"/>
        </w:rPr>
        <w:t>b)</w:t>
      </w:r>
      <w:r w:rsidR="007B5B9C" w:rsidRPr="00926111">
        <w:rPr>
          <w:rFonts w:hint="eastAsia"/>
          <w:color w:val="000000" w:themeColor="text1"/>
        </w:rPr>
        <w:t>个人专用维修工具应包含泥水工工具、水电工工具、装饰</w:t>
      </w:r>
      <w:proofErr w:type="gramStart"/>
      <w:r w:rsidR="007B5B9C" w:rsidRPr="00926111">
        <w:rPr>
          <w:rFonts w:hint="eastAsia"/>
          <w:color w:val="000000" w:themeColor="text1"/>
        </w:rPr>
        <w:t>工工具</w:t>
      </w:r>
      <w:proofErr w:type="gramEnd"/>
      <w:r w:rsidR="007B5B9C" w:rsidRPr="00926111">
        <w:rPr>
          <w:rFonts w:hint="eastAsia"/>
          <w:color w:val="000000" w:themeColor="text1"/>
        </w:rPr>
        <w:t>等</w:t>
      </w:r>
      <w:r w:rsidRPr="00926111">
        <w:rPr>
          <w:rFonts w:hint="eastAsia"/>
          <w:color w:val="000000" w:themeColor="text1"/>
        </w:rPr>
        <w:t>;</w:t>
      </w:r>
    </w:p>
    <w:p w14:paraId="7C09E231" w14:textId="12725CED" w:rsidR="007B5B9C" w:rsidRPr="00926111" w:rsidRDefault="004507D4" w:rsidP="007B5B9C">
      <w:pPr>
        <w:pStyle w:val="ad"/>
        <w:rPr>
          <w:color w:val="000000" w:themeColor="text1"/>
        </w:rPr>
      </w:pPr>
      <w:r w:rsidRPr="00926111">
        <w:rPr>
          <w:rFonts w:hint="eastAsia"/>
          <w:color w:val="000000" w:themeColor="text1"/>
        </w:rPr>
        <w:t>c)</w:t>
      </w:r>
      <w:r w:rsidR="007B5B9C" w:rsidRPr="00926111">
        <w:rPr>
          <w:rFonts w:hint="eastAsia"/>
          <w:color w:val="000000" w:themeColor="text1"/>
        </w:rPr>
        <w:t>办公设施设备应包含办公室办公桌、文件柜、电脑、空调、传真机、打印机、复印机、电话、饮水机、照相机、对讲机等</w:t>
      </w:r>
      <w:r w:rsidRPr="00926111">
        <w:rPr>
          <w:rFonts w:hint="eastAsia"/>
          <w:color w:val="000000" w:themeColor="text1"/>
        </w:rPr>
        <w:t>;</w:t>
      </w:r>
    </w:p>
    <w:p w14:paraId="22376305" w14:textId="34475064" w:rsidR="007B5B9C" w:rsidRPr="00926111" w:rsidRDefault="004507D4" w:rsidP="007B5B9C">
      <w:pPr>
        <w:pStyle w:val="ad"/>
        <w:rPr>
          <w:color w:val="000000" w:themeColor="text1"/>
        </w:rPr>
      </w:pPr>
      <w:r w:rsidRPr="00926111">
        <w:rPr>
          <w:rFonts w:hint="eastAsia"/>
          <w:color w:val="000000" w:themeColor="text1"/>
        </w:rPr>
        <w:t>d)</w:t>
      </w:r>
      <w:r w:rsidR="007B5B9C" w:rsidRPr="00926111">
        <w:rPr>
          <w:rFonts w:hint="eastAsia"/>
          <w:color w:val="000000" w:themeColor="text1"/>
        </w:rPr>
        <w:t>物业工具管理信息应包设备的名称、规格、品牌、单价、数量、使用说明、使用状态（使用中/借出中）</w:t>
      </w:r>
      <w:r w:rsidRPr="00926111">
        <w:rPr>
          <w:rFonts w:hint="eastAsia"/>
          <w:color w:val="000000" w:themeColor="text1"/>
        </w:rPr>
        <w:t>.</w:t>
      </w:r>
    </w:p>
    <w:p w14:paraId="492617DA" w14:textId="24999E09" w:rsidR="00AF7319" w:rsidRPr="00926111" w:rsidRDefault="004A7018" w:rsidP="00B52C07">
      <w:pPr>
        <w:autoSpaceDE w:val="0"/>
        <w:autoSpaceDN w:val="0"/>
        <w:spacing w:before="52"/>
        <w:jc w:val="left"/>
        <w:outlineLvl w:val="0"/>
        <w:rPr>
          <w:rFonts w:ascii="黑体" w:eastAsia="黑体" w:hAnsi="黑体" w:cs="黑体"/>
          <w:color w:val="000000" w:themeColor="text1"/>
          <w:kern w:val="0"/>
          <w:sz w:val="24"/>
        </w:rPr>
      </w:pPr>
      <w:bookmarkStart w:id="27" w:name="_Toc50972311"/>
      <w:r w:rsidRPr="00926111">
        <w:rPr>
          <w:rFonts w:ascii="黑体" w:eastAsia="黑体" w:hAnsi="黑体" w:cs="黑体" w:hint="eastAsia"/>
          <w:color w:val="000000" w:themeColor="text1"/>
          <w:kern w:val="0"/>
          <w:sz w:val="24"/>
        </w:rPr>
        <w:t>6</w:t>
      </w:r>
      <w:r w:rsidR="004507D4" w:rsidRPr="00926111">
        <w:rPr>
          <w:rFonts w:ascii="黑体" w:eastAsia="黑体" w:hAnsi="黑体" w:cs="黑体" w:hint="eastAsia"/>
          <w:color w:val="000000" w:themeColor="text1"/>
          <w:kern w:val="0"/>
          <w:sz w:val="24"/>
        </w:rPr>
        <w:t xml:space="preserve"> </w:t>
      </w:r>
      <w:r w:rsidRPr="00926111">
        <w:rPr>
          <w:rFonts w:ascii="黑体" w:eastAsia="黑体" w:hAnsi="黑体" w:cs="宋体" w:hint="eastAsia"/>
          <w:color w:val="000000" w:themeColor="text1"/>
          <w:kern w:val="0"/>
          <w:sz w:val="24"/>
        </w:rPr>
        <w:t>空间管理</w:t>
      </w:r>
      <w:bookmarkEnd w:id="27"/>
    </w:p>
    <w:p w14:paraId="79063F7F" w14:textId="034398C9" w:rsidR="005E7894" w:rsidRPr="00926111" w:rsidRDefault="001176E8" w:rsidP="00B52C07">
      <w:pPr>
        <w:pStyle w:val="ad"/>
        <w:ind w:firstLineChars="0" w:firstLine="0"/>
        <w:rPr>
          <w:rFonts w:ascii="黑体" w:eastAsia="黑体" w:hAnsi="黑体"/>
          <w:color w:val="000000" w:themeColor="text1"/>
        </w:rPr>
      </w:pPr>
      <w:r w:rsidRPr="00926111">
        <w:rPr>
          <w:rFonts w:ascii="黑体" w:eastAsia="黑体" w:hAnsi="黑体" w:hint="eastAsia"/>
          <w:color w:val="000000" w:themeColor="text1"/>
        </w:rPr>
        <w:t>6</w:t>
      </w:r>
      <w:r w:rsidR="005E7894" w:rsidRPr="00926111">
        <w:rPr>
          <w:rFonts w:ascii="黑体" w:eastAsia="黑体" w:hAnsi="黑体" w:hint="eastAsia"/>
          <w:color w:val="000000" w:themeColor="text1"/>
        </w:rPr>
        <w:t>.1</w:t>
      </w:r>
      <w:r w:rsidR="005E7894" w:rsidRPr="00926111">
        <w:rPr>
          <w:rFonts w:ascii="黑体" w:eastAsia="黑体" w:hAnsi="黑体"/>
          <w:color w:val="000000" w:themeColor="text1"/>
        </w:rPr>
        <w:t xml:space="preserve"> </w:t>
      </w:r>
      <w:r w:rsidR="005E7894" w:rsidRPr="00926111">
        <w:rPr>
          <w:rFonts w:ascii="黑体" w:eastAsia="黑体" w:hAnsi="黑体" w:hint="eastAsia"/>
          <w:color w:val="000000" w:themeColor="text1"/>
        </w:rPr>
        <w:t>一般规定</w:t>
      </w:r>
    </w:p>
    <w:p w14:paraId="2B667D98" w14:textId="45D17AB5" w:rsidR="007B5B9C" w:rsidRPr="00926111" w:rsidRDefault="001E4756" w:rsidP="007B5B9C">
      <w:pPr>
        <w:pStyle w:val="ad"/>
        <w:rPr>
          <w:color w:val="000000" w:themeColor="text1"/>
        </w:rPr>
      </w:pPr>
      <w:r w:rsidRPr="00926111">
        <w:rPr>
          <w:color w:val="000000" w:themeColor="text1"/>
        </w:rPr>
        <w:t xml:space="preserve">  </w:t>
      </w:r>
      <w:r w:rsidR="007B5B9C" w:rsidRPr="00926111">
        <w:rPr>
          <w:rFonts w:hint="eastAsia"/>
          <w:color w:val="000000" w:themeColor="text1"/>
        </w:rPr>
        <w:t>管理范围应包含空间租赁管理、装修拆改管理、停车场管理等；</w:t>
      </w:r>
    </w:p>
    <w:p w14:paraId="4DA1B268" w14:textId="2EE3D981" w:rsidR="001E4756" w:rsidRPr="00926111" w:rsidRDefault="001E4756" w:rsidP="00B52C07">
      <w:pPr>
        <w:pStyle w:val="ad"/>
        <w:ind w:firstLineChars="0" w:firstLine="0"/>
        <w:rPr>
          <w:rFonts w:ascii="黑体" w:eastAsia="黑体" w:hAnsi="黑体"/>
          <w:color w:val="000000" w:themeColor="text1"/>
        </w:rPr>
      </w:pPr>
      <w:r w:rsidRPr="00926111">
        <w:rPr>
          <w:rFonts w:ascii="黑体" w:eastAsia="黑体" w:hAnsi="黑体"/>
          <w:color w:val="000000" w:themeColor="text1"/>
        </w:rPr>
        <w:t>6.2 功能</w:t>
      </w:r>
      <w:r w:rsidR="004507D4" w:rsidRPr="00926111">
        <w:rPr>
          <w:rFonts w:ascii="黑体" w:eastAsia="黑体" w:hAnsi="黑体" w:hint="eastAsia"/>
          <w:color w:val="000000" w:themeColor="text1"/>
        </w:rPr>
        <w:t>要</w:t>
      </w:r>
      <w:r w:rsidRPr="00926111">
        <w:rPr>
          <w:rFonts w:ascii="黑体" w:eastAsia="黑体" w:hAnsi="黑体"/>
          <w:color w:val="000000" w:themeColor="text1"/>
        </w:rPr>
        <w:t>求</w:t>
      </w:r>
    </w:p>
    <w:p w14:paraId="15ECE8A5" w14:textId="761C0725" w:rsidR="007B5B9C" w:rsidRPr="00926111" w:rsidRDefault="007B5B9C" w:rsidP="00B52C07">
      <w:pPr>
        <w:pStyle w:val="ad"/>
        <w:ind w:firstLineChars="0" w:firstLine="0"/>
        <w:rPr>
          <w:color w:val="000000" w:themeColor="text1"/>
        </w:rPr>
      </w:pPr>
      <w:r w:rsidRPr="00926111">
        <w:rPr>
          <w:rFonts w:hint="eastAsia"/>
          <w:color w:val="000000" w:themeColor="text1"/>
        </w:rPr>
        <w:t>6.</w:t>
      </w:r>
      <w:r w:rsidR="001E4756" w:rsidRPr="00926111">
        <w:rPr>
          <w:rFonts w:hint="eastAsia"/>
          <w:color w:val="000000" w:themeColor="text1"/>
        </w:rPr>
        <w:t>2.1</w:t>
      </w:r>
      <w:r w:rsidR="00BD7D33" w:rsidRPr="00926111">
        <w:rPr>
          <w:color w:val="000000" w:themeColor="text1"/>
        </w:rPr>
        <w:t xml:space="preserve"> </w:t>
      </w:r>
      <w:r w:rsidR="00BD7D33" w:rsidRPr="00926111">
        <w:rPr>
          <w:rFonts w:hint="eastAsia"/>
          <w:color w:val="000000" w:themeColor="text1"/>
        </w:rPr>
        <w:t>空间</w:t>
      </w:r>
      <w:r w:rsidRPr="00926111">
        <w:rPr>
          <w:rFonts w:hint="eastAsia"/>
          <w:color w:val="000000" w:themeColor="text1"/>
        </w:rPr>
        <w:t>租赁管理信息应包含空间浏览、租赁状态、租赁时间查询等</w:t>
      </w:r>
      <w:r w:rsidR="004507D4" w:rsidRPr="00926111">
        <w:rPr>
          <w:rFonts w:hint="eastAsia"/>
          <w:color w:val="000000" w:themeColor="text1"/>
        </w:rPr>
        <w:t>:</w:t>
      </w:r>
    </w:p>
    <w:p w14:paraId="3CA5ACCD" w14:textId="1CB05772" w:rsidR="007B5B9C" w:rsidRPr="00926111" w:rsidRDefault="004507D4" w:rsidP="007B5B9C">
      <w:pPr>
        <w:pStyle w:val="ad"/>
        <w:rPr>
          <w:color w:val="000000" w:themeColor="text1"/>
        </w:rPr>
      </w:pPr>
      <w:r w:rsidRPr="00926111">
        <w:rPr>
          <w:rFonts w:hint="eastAsia"/>
          <w:color w:val="000000" w:themeColor="text1"/>
        </w:rPr>
        <w:t>a)</w:t>
      </w:r>
      <w:r w:rsidR="007B5B9C" w:rsidRPr="00926111">
        <w:rPr>
          <w:rFonts w:hint="eastAsia"/>
          <w:color w:val="000000" w:themeColor="text1"/>
        </w:rPr>
        <w:t>空间浏览查看管理租赁情况（租赁空间、租户、租期等），不同颜色渲染呈现租金支付状态</w:t>
      </w:r>
      <w:r w:rsidRPr="00926111">
        <w:rPr>
          <w:rFonts w:hint="eastAsia"/>
          <w:color w:val="000000" w:themeColor="text1"/>
        </w:rPr>
        <w:t>;</w:t>
      </w:r>
    </w:p>
    <w:p w14:paraId="3AE30A6B" w14:textId="71D02BED" w:rsidR="007B5B9C" w:rsidRPr="00926111" w:rsidRDefault="004507D4" w:rsidP="007B5B9C">
      <w:pPr>
        <w:pStyle w:val="ad"/>
        <w:rPr>
          <w:color w:val="000000" w:themeColor="text1"/>
        </w:rPr>
      </w:pPr>
      <w:r w:rsidRPr="00926111">
        <w:rPr>
          <w:rFonts w:hint="eastAsia"/>
          <w:color w:val="000000" w:themeColor="text1"/>
        </w:rPr>
        <w:t>b)</w:t>
      </w:r>
      <w:r w:rsidR="007B5B9C" w:rsidRPr="00926111">
        <w:rPr>
          <w:rFonts w:hint="eastAsia"/>
          <w:color w:val="000000" w:themeColor="text1"/>
        </w:rPr>
        <w:t>租赁状态对于支持管理者对租户租金</w:t>
      </w:r>
      <w:proofErr w:type="gramStart"/>
      <w:r w:rsidR="007B5B9C" w:rsidRPr="00926111">
        <w:rPr>
          <w:rFonts w:hint="eastAsia"/>
          <w:color w:val="000000" w:themeColor="text1"/>
        </w:rPr>
        <w:t>租期和</w:t>
      </w:r>
      <w:proofErr w:type="gramEnd"/>
      <w:r w:rsidR="007B5B9C" w:rsidRPr="00926111">
        <w:rPr>
          <w:rFonts w:hint="eastAsia"/>
          <w:color w:val="000000" w:themeColor="text1"/>
        </w:rPr>
        <w:t>新增退租变更续约等状态操作</w:t>
      </w:r>
      <w:r w:rsidRPr="00926111">
        <w:rPr>
          <w:rFonts w:hint="eastAsia"/>
          <w:color w:val="000000" w:themeColor="text1"/>
        </w:rPr>
        <w:t>;</w:t>
      </w:r>
    </w:p>
    <w:p w14:paraId="33136B76" w14:textId="4F0E5A41" w:rsidR="007B5B9C" w:rsidRPr="00926111" w:rsidRDefault="004507D4" w:rsidP="007B5B9C">
      <w:pPr>
        <w:pStyle w:val="ad"/>
        <w:rPr>
          <w:color w:val="000000" w:themeColor="text1"/>
        </w:rPr>
      </w:pPr>
      <w:r w:rsidRPr="00926111">
        <w:rPr>
          <w:rFonts w:hint="eastAsia"/>
          <w:color w:val="000000" w:themeColor="text1"/>
        </w:rPr>
        <w:t>c)</w:t>
      </w:r>
      <w:r w:rsidR="007B5B9C" w:rsidRPr="00926111">
        <w:rPr>
          <w:rFonts w:hint="eastAsia"/>
          <w:color w:val="000000" w:themeColor="text1"/>
        </w:rPr>
        <w:t>租赁时间查询可完成浏览查阅。</w:t>
      </w:r>
    </w:p>
    <w:p w14:paraId="78CBEA0A" w14:textId="74A959DC" w:rsidR="007B5B9C" w:rsidRPr="00926111" w:rsidRDefault="007B5B9C" w:rsidP="00B52C07">
      <w:pPr>
        <w:pStyle w:val="ad"/>
        <w:ind w:firstLineChars="0" w:firstLine="0"/>
        <w:rPr>
          <w:color w:val="000000" w:themeColor="text1"/>
        </w:rPr>
      </w:pPr>
      <w:r w:rsidRPr="00926111">
        <w:rPr>
          <w:rFonts w:hint="eastAsia"/>
          <w:color w:val="000000" w:themeColor="text1"/>
        </w:rPr>
        <w:t>6</w:t>
      </w:r>
      <w:r w:rsidRPr="00926111">
        <w:rPr>
          <w:color w:val="000000" w:themeColor="text1"/>
        </w:rPr>
        <w:t>.</w:t>
      </w:r>
      <w:r w:rsidR="001E4756" w:rsidRPr="00926111">
        <w:rPr>
          <w:color w:val="000000" w:themeColor="text1"/>
        </w:rPr>
        <w:t>2.2</w:t>
      </w:r>
      <w:r w:rsidR="00BD7D33" w:rsidRPr="00926111">
        <w:rPr>
          <w:color w:val="000000" w:themeColor="text1"/>
        </w:rPr>
        <w:t xml:space="preserve"> </w:t>
      </w:r>
      <w:r w:rsidR="00BD7D33" w:rsidRPr="00926111">
        <w:rPr>
          <w:rFonts w:hint="eastAsia"/>
          <w:color w:val="000000" w:themeColor="text1"/>
        </w:rPr>
        <w:t>装</w:t>
      </w:r>
      <w:r w:rsidRPr="00926111">
        <w:rPr>
          <w:rFonts w:hint="eastAsia"/>
          <w:color w:val="000000" w:themeColor="text1"/>
        </w:rPr>
        <w:t>修管理信息应包含装修前申请管理、装修后验收管理</w:t>
      </w:r>
      <w:r w:rsidR="004507D4" w:rsidRPr="00926111">
        <w:rPr>
          <w:rFonts w:hint="eastAsia"/>
          <w:color w:val="000000" w:themeColor="text1"/>
        </w:rPr>
        <w:t>:</w:t>
      </w:r>
    </w:p>
    <w:p w14:paraId="41DE771F" w14:textId="51C27315" w:rsidR="007B5B9C" w:rsidRPr="00926111" w:rsidRDefault="004507D4" w:rsidP="007B5B9C">
      <w:pPr>
        <w:pStyle w:val="ad"/>
        <w:rPr>
          <w:color w:val="000000" w:themeColor="text1"/>
        </w:rPr>
      </w:pPr>
      <w:r w:rsidRPr="00926111">
        <w:rPr>
          <w:rFonts w:hint="eastAsia"/>
          <w:color w:val="000000" w:themeColor="text1"/>
        </w:rPr>
        <w:t>a)</w:t>
      </w:r>
      <w:r w:rsidR="007B5B9C" w:rsidRPr="00926111">
        <w:rPr>
          <w:rFonts w:hint="eastAsia"/>
          <w:color w:val="000000" w:themeColor="text1"/>
        </w:rPr>
        <w:t>装修前申请管理包含装修拆改部位、装修公司资质、装修公司项目经理、拆改时间等信息；</w:t>
      </w:r>
    </w:p>
    <w:p w14:paraId="0E8CB2E9" w14:textId="03A5B21D" w:rsidR="007B5B9C" w:rsidRPr="00926111" w:rsidRDefault="004507D4" w:rsidP="007B5B9C">
      <w:pPr>
        <w:pStyle w:val="ad"/>
        <w:rPr>
          <w:color w:val="000000" w:themeColor="text1"/>
        </w:rPr>
      </w:pPr>
      <w:r w:rsidRPr="00926111">
        <w:rPr>
          <w:rFonts w:hint="eastAsia"/>
          <w:color w:val="000000" w:themeColor="text1"/>
        </w:rPr>
        <w:t>b)</w:t>
      </w:r>
      <w:r w:rsidR="007B5B9C" w:rsidRPr="00926111">
        <w:rPr>
          <w:rFonts w:hint="eastAsia"/>
          <w:color w:val="000000" w:themeColor="text1"/>
        </w:rPr>
        <w:t>装修验收包含装修拆改部位得验收、调试等信息</w:t>
      </w:r>
      <w:r w:rsidRPr="00926111">
        <w:rPr>
          <w:rFonts w:hint="eastAsia"/>
          <w:color w:val="000000" w:themeColor="text1"/>
        </w:rPr>
        <w:t>.</w:t>
      </w:r>
    </w:p>
    <w:p w14:paraId="46B85588" w14:textId="7E00FE37" w:rsidR="007B5B9C" w:rsidRPr="00926111" w:rsidRDefault="007B5B9C" w:rsidP="00B52C07">
      <w:pPr>
        <w:pStyle w:val="ad"/>
        <w:ind w:firstLineChars="0" w:firstLine="0"/>
        <w:rPr>
          <w:color w:val="000000" w:themeColor="text1"/>
        </w:rPr>
      </w:pPr>
      <w:r w:rsidRPr="00926111">
        <w:rPr>
          <w:rFonts w:hint="eastAsia"/>
          <w:color w:val="000000" w:themeColor="text1"/>
        </w:rPr>
        <w:t>6</w:t>
      </w:r>
      <w:r w:rsidRPr="00926111">
        <w:rPr>
          <w:color w:val="000000" w:themeColor="text1"/>
        </w:rPr>
        <w:t>.</w:t>
      </w:r>
      <w:r w:rsidR="001E4756" w:rsidRPr="00926111">
        <w:rPr>
          <w:color w:val="000000" w:themeColor="text1"/>
        </w:rPr>
        <w:t>2.3</w:t>
      </w:r>
      <w:r w:rsidR="00AA6FA2" w:rsidRPr="00926111">
        <w:rPr>
          <w:rFonts w:hint="eastAsia"/>
          <w:color w:val="000000" w:themeColor="text1"/>
        </w:rPr>
        <w:t>停</w:t>
      </w:r>
      <w:r w:rsidRPr="00926111">
        <w:rPr>
          <w:rFonts w:hint="eastAsia"/>
          <w:color w:val="000000" w:themeColor="text1"/>
        </w:rPr>
        <w:t>车场管理信息应包含记录车辆出入记录、场内位置，实现车辆出入和场内车辆的动态、车辆防砸或故障视频监控报警等。</w:t>
      </w:r>
    </w:p>
    <w:p w14:paraId="75CACD53" w14:textId="09238587" w:rsidR="00AF7319" w:rsidRPr="00926111" w:rsidRDefault="004A7018" w:rsidP="00B52C07">
      <w:pPr>
        <w:autoSpaceDE w:val="0"/>
        <w:autoSpaceDN w:val="0"/>
        <w:spacing w:before="52"/>
        <w:jc w:val="left"/>
        <w:outlineLvl w:val="0"/>
        <w:rPr>
          <w:rFonts w:ascii="黑体" w:eastAsia="黑体" w:hAnsi="黑体" w:cs="黑体"/>
          <w:color w:val="000000" w:themeColor="text1"/>
          <w:kern w:val="0"/>
          <w:sz w:val="24"/>
        </w:rPr>
      </w:pPr>
      <w:bookmarkStart w:id="28" w:name="_Toc50972312"/>
      <w:r w:rsidRPr="00926111">
        <w:rPr>
          <w:rFonts w:ascii="黑体" w:eastAsia="黑体" w:hAnsi="黑体" w:cs="黑体" w:hint="eastAsia"/>
          <w:color w:val="000000" w:themeColor="text1"/>
          <w:kern w:val="0"/>
          <w:sz w:val="24"/>
        </w:rPr>
        <w:t>7</w:t>
      </w:r>
      <w:r w:rsidR="004507D4" w:rsidRPr="00926111">
        <w:rPr>
          <w:rFonts w:ascii="黑体" w:eastAsia="黑体" w:hAnsi="黑体" w:cs="黑体" w:hint="eastAsia"/>
          <w:color w:val="000000" w:themeColor="text1"/>
          <w:kern w:val="0"/>
          <w:sz w:val="24"/>
        </w:rPr>
        <w:t xml:space="preserve"> </w:t>
      </w:r>
      <w:r w:rsidRPr="00926111">
        <w:rPr>
          <w:rFonts w:ascii="黑体" w:eastAsia="黑体" w:hAnsi="黑体" w:cs="宋体" w:hint="eastAsia"/>
          <w:color w:val="000000" w:themeColor="text1"/>
          <w:kern w:val="0"/>
          <w:sz w:val="24"/>
        </w:rPr>
        <w:t>安全管理</w:t>
      </w:r>
      <w:bookmarkEnd w:id="28"/>
    </w:p>
    <w:p w14:paraId="4BE8D0A1" w14:textId="77777777" w:rsidR="00C76C5D" w:rsidRPr="00926111" w:rsidRDefault="00C76C5D" w:rsidP="00B52C07">
      <w:pPr>
        <w:pStyle w:val="ad"/>
        <w:ind w:firstLineChars="0" w:firstLine="0"/>
        <w:rPr>
          <w:color w:val="000000" w:themeColor="text1"/>
        </w:rPr>
      </w:pPr>
      <w:r w:rsidRPr="00926111">
        <w:rPr>
          <w:rFonts w:hint="eastAsia"/>
          <w:color w:val="000000" w:themeColor="text1"/>
        </w:rPr>
        <w:t>7.1</w:t>
      </w:r>
      <w:r w:rsidRPr="00926111">
        <w:rPr>
          <w:color w:val="000000" w:themeColor="text1"/>
        </w:rPr>
        <w:t xml:space="preserve"> </w:t>
      </w:r>
      <w:r w:rsidRPr="00926111">
        <w:rPr>
          <w:rFonts w:hint="eastAsia"/>
          <w:color w:val="000000" w:themeColor="text1"/>
        </w:rPr>
        <w:t>一般规定</w:t>
      </w:r>
    </w:p>
    <w:p w14:paraId="3D988947" w14:textId="764D30FC" w:rsidR="00C76C5D" w:rsidRPr="00926111" w:rsidRDefault="00C76C5D" w:rsidP="00B52C07">
      <w:pPr>
        <w:pStyle w:val="ad"/>
        <w:ind w:firstLineChars="0" w:firstLine="0"/>
        <w:rPr>
          <w:color w:val="000000" w:themeColor="text1"/>
        </w:rPr>
      </w:pPr>
      <w:r w:rsidRPr="00926111">
        <w:rPr>
          <w:color w:val="000000" w:themeColor="text1"/>
        </w:rPr>
        <w:t xml:space="preserve"> </w:t>
      </w:r>
      <w:r w:rsidRPr="00926111">
        <w:rPr>
          <w:rFonts w:hint="eastAsia"/>
          <w:color w:val="000000" w:themeColor="text1"/>
        </w:rPr>
        <w:t>安全管理范围应包含消防报警管理、视频监控管理、门禁报警管理、电梯报警管理、应急管理管理、智能安防管理等；</w:t>
      </w:r>
    </w:p>
    <w:p w14:paraId="727D7B56" w14:textId="0A5D2C43" w:rsidR="001E4756" w:rsidRPr="00926111" w:rsidRDefault="001E4756" w:rsidP="00B52C07">
      <w:pPr>
        <w:pStyle w:val="ad"/>
        <w:ind w:firstLineChars="0" w:firstLine="0"/>
        <w:rPr>
          <w:color w:val="000000" w:themeColor="text1"/>
        </w:rPr>
      </w:pPr>
      <w:r w:rsidRPr="00926111">
        <w:rPr>
          <w:color w:val="000000" w:themeColor="text1"/>
        </w:rPr>
        <w:t>7.2 功能</w:t>
      </w:r>
      <w:r w:rsidR="004507D4" w:rsidRPr="00926111">
        <w:rPr>
          <w:rFonts w:hint="eastAsia"/>
          <w:color w:val="000000" w:themeColor="text1"/>
        </w:rPr>
        <w:t>要</w:t>
      </w:r>
      <w:r w:rsidRPr="00926111">
        <w:rPr>
          <w:color w:val="000000" w:themeColor="text1"/>
        </w:rPr>
        <w:t>求</w:t>
      </w:r>
    </w:p>
    <w:p w14:paraId="1FD74C00" w14:textId="34E5114F" w:rsidR="00C76C5D" w:rsidRPr="00926111" w:rsidRDefault="00C76C5D" w:rsidP="00B52C07">
      <w:pPr>
        <w:pStyle w:val="ad"/>
        <w:ind w:firstLineChars="0" w:firstLine="0"/>
        <w:rPr>
          <w:color w:val="000000" w:themeColor="text1"/>
        </w:rPr>
      </w:pPr>
      <w:r w:rsidRPr="00926111">
        <w:rPr>
          <w:rFonts w:hint="eastAsia"/>
          <w:color w:val="000000" w:themeColor="text1"/>
        </w:rPr>
        <w:t>7.</w:t>
      </w:r>
      <w:r w:rsidR="001E4756" w:rsidRPr="00926111">
        <w:rPr>
          <w:rFonts w:hint="eastAsia"/>
          <w:color w:val="000000" w:themeColor="text1"/>
        </w:rPr>
        <w:t>2.1</w:t>
      </w:r>
      <w:r w:rsidR="00043411" w:rsidRPr="00926111">
        <w:rPr>
          <w:color w:val="000000" w:themeColor="text1"/>
        </w:rPr>
        <w:t xml:space="preserve"> </w:t>
      </w:r>
      <w:r w:rsidR="00043411" w:rsidRPr="00926111">
        <w:rPr>
          <w:rFonts w:hint="eastAsia"/>
          <w:color w:val="000000" w:themeColor="text1"/>
        </w:rPr>
        <w:t>消防</w:t>
      </w:r>
      <w:r w:rsidRPr="00926111">
        <w:rPr>
          <w:rFonts w:hint="eastAsia"/>
          <w:color w:val="000000" w:themeColor="text1"/>
        </w:rPr>
        <w:t>报警管理信息应包含</w:t>
      </w:r>
      <w:r w:rsidR="00F56387" w:rsidRPr="00926111">
        <w:rPr>
          <w:rFonts w:hint="eastAsia"/>
          <w:color w:val="000000" w:themeColor="text1"/>
        </w:rPr>
        <w:t>视频监控管理信息</w:t>
      </w:r>
      <w:r w:rsidR="00043411" w:rsidRPr="00926111">
        <w:rPr>
          <w:rFonts w:hint="eastAsia"/>
          <w:color w:val="000000" w:themeColor="text1"/>
        </w:rPr>
        <w:t>、报警数量、处理状况及不同类型的</w:t>
      </w:r>
      <w:proofErr w:type="gramStart"/>
      <w:r w:rsidR="00043411" w:rsidRPr="00926111">
        <w:rPr>
          <w:rFonts w:hint="eastAsia"/>
          <w:color w:val="000000" w:themeColor="text1"/>
        </w:rPr>
        <w:t>报警占比状况</w:t>
      </w:r>
      <w:proofErr w:type="gramEnd"/>
      <w:r w:rsidR="00043411" w:rsidRPr="00926111">
        <w:rPr>
          <w:rFonts w:hint="eastAsia"/>
          <w:color w:val="000000" w:themeColor="text1"/>
        </w:rPr>
        <w:t>等信息。</w:t>
      </w:r>
    </w:p>
    <w:p w14:paraId="32A12828" w14:textId="3377AB6E" w:rsidR="00C76C5D" w:rsidRPr="00926111" w:rsidRDefault="00C76C5D" w:rsidP="00297D4A">
      <w:pPr>
        <w:pStyle w:val="ad"/>
        <w:ind w:firstLineChars="0" w:firstLine="0"/>
        <w:rPr>
          <w:color w:val="000000" w:themeColor="text1"/>
        </w:rPr>
      </w:pPr>
      <w:r w:rsidRPr="00926111">
        <w:rPr>
          <w:rFonts w:hint="eastAsia"/>
          <w:color w:val="000000" w:themeColor="text1"/>
        </w:rPr>
        <w:t>7</w:t>
      </w:r>
      <w:r w:rsidRPr="00926111">
        <w:rPr>
          <w:color w:val="000000" w:themeColor="text1"/>
        </w:rPr>
        <w:t>.</w:t>
      </w:r>
      <w:r w:rsidR="001E4756" w:rsidRPr="00926111">
        <w:rPr>
          <w:color w:val="000000" w:themeColor="text1"/>
        </w:rPr>
        <w:t>2.2</w:t>
      </w:r>
      <w:r w:rsidR="00043411" w:rsidRPr="00926111">
        <w:rPr>
          <w:color w:val="000000" w:themeColor="text1"/>
        </w:rPr>
        <w:t xml:space="preserve"> </w:t>
      </w:r>
      <w:r w:rsidR="00043411" w:rsidRPr="00926111">
        <w:rPr>
          <w:rFonts w:hint="eastAsia"/>
          <w:color w:val="000000" w:themeColor="text1"/>
        </w:rPr>
        <w:t>视</w:t>
      </w:r>
      <w:r w:rsidRPr="00926111">
        <w:rPr>
          <w:rFonts w:hint="eastAsia"/>
          <w:color w:val="000000" w:themeColor="text1"/>
        </w:rPr>
        <w:t>频监控管理信息应包含</w:t>
      </w:r>
      <w:r w:rsidR="00043411" w:rsidRPr="00926111">
        <w:rPr>
          <w:rFonts w:hint="eastAsia"/>
          <w:color w:val="000000" w:themeColor="text1"/>
        </w:rPr>
        <w:t>监控画面的形式、监控摄像机定位、获取视频界面等</w:t>
      </w:r>
      <w:r w:rsidR="004507D4" w:rsidRPr="00926111">
        <w:rPr>
          <w:rFonts w:hint="eastAsia"/>
          <w:color w:val="000000" w:themeColor="text1"/>
        </w:rPr>
        <w:t>.</w:t>
      </w:r>
    </w:p>
    <w:p w14:paraId="6B8E6743" w14:textId="262453F7" w:rsidR="00C76C5D" w:rsidRPr="00926111" w:rsidRDefault="004507D4" w:rsidP="00043411">
      <w:pPr>
        <w:pStyle w:val="ad"/>
        <w:rPr>
          <w:color w:val="000000" w:themeColor="text1"/>
        </w:rPr>
      </w:pPr>
      <w:r w:rsidRPr="00926111">
        <w:rPr>
          <w:rFonts w:hint="eastAsia"/>
          <w:color w:val="000000" w:themeColor="text1"/>
        </w:rPr>
        <w:t xml:space="preserve">a) </w:t>
      </w:r>
      <w:r w:rsidR="00C76C5D" w:rsidRPr="00926111">
        <w:rPr>
          <w:rFonts w:hint="eastAsia"/>
          <w:color w:val="000000" w:themeColor="text1"/>
        </w:rPr>
        <w:t>监控画面的形式</w:t>
      </w:r>
      <w:r w:rsidR="00043411" w:rsidRPr="00926111">
        <w:rPr>
          <w:rFonts w:hint="eastAsia"/>
          <w:color w:val="000000" w:themeColor="text1"/>
        </w:rPr>
        <w:t>应</w:t>
      </w:r>
      <w:r w:rsidR="00C76C5D" w:rsidRPr="00926111">
        <w:rPr>
          <w:rFonts w:hint="eastAsia"/>
          <w:color w:val="000000" w:themeColor="text1"/>
        </w:rPr>
        <w:t>显示建筑内出入口（或者其他两个重要区域）处的监控画面，汇总显示建筑内重点监控区域、正常监控区域、异常点位的数量，方便管理人员统计管理。支持显示监控区域的监控策略，包括：区域名称、区域性质、监控策略、监控时段和监控摄像机当前的状态情况。</w:t>
      </w:r>
    </w:p>
    <w:p w14:paraId="511C6249" w14:textId="12D4927C" w:rsidR="00C76C5D" w:rsidRPr="00926111" w:rsidRDefault="004507D4" w:rsidP="00C76C5D">
      <w:pPr>
        <w:pStyle w:val="ad"/>
        <w:rPr>
          <w:color w:val="000000" w:themeColor="text1"/>
        </w:rPr>
      </w:pPr>
      <w:r w:rsidRPr="00926111">
        <w:rPr>
          <w:rFonts w:hint="eastAsia"/>
          <w:color w:val="000000" w:themeColor="text1"/>
        </w:rPr>
        <w:t>b)</w:t>
      </w:r>
      <w:r w:rsidR="00C76C5D" w:rsidRPr="00926111">
        <w:rPr>
          <w:rFonts w:hint="eastAsia"/>
          <w:color w:val="000000" w:themeColor="text1"/>
        </w:rPr>
        <w:t>监控摄像机定位</w:t>
      </w:r>
      <w:r w:rsidR="00043411" w:rsidRPr="00926111">
        <w:rPr>
          <w:rFonts w:hint="eastAsia"/>
          <w:color w:val="000000" w:themeColor="text1"/>
        </w:rPr>
        <w:t>应支持管理人员</w:t>
      </w:r>
      <w:r w:rsidR="00C76C5D" w:rsidRPr="00926111">
        <w:rPr>
          <w:rFonts w:hint="eastAsia"/>
          <w:color w:val="000000" w:themeColor="text1"/>
        </w:rPr>
        <w:t>通过监控区域类型</w:t>
      </w:r>
      <w:r w:rsidR="00F56387" w:rsidRPr="00926111">
        <w:rPr>
          <w:rFonts w:hint="eastAsia"/>
          <w:color w:val="000000" w:themeColor="text1"/>
        </w:rPr>
        <w:t>或楼层</w:t>
      </w:r>
      <w:r w:rsidR="00C76C5D" w:rsidRPr="00926111">
        <w:rPr>
          <w:rFonts w:hint="eastAsia"/>
          <w:color w:val="000000" w:themeColor="text1"/>
        </w:rPr>
        <w:t>选择，将模型定位到所选区域，同时将所选区域内的所有的监控点位以模型的形式显示，支持浮动框显示点位名称。</w:t>
      </w:r>
    </w:p>
    <w:p w14:paraId="48F3688E" w14:textId="3F82E000" w:rsidR="00C76C5D" w:rsidRPr="00926111" w:rsidRDefault="004507D4" w:rsidP="00C76C5D">
      <w:pPr>
        <w:pStyle w:val="ad"/>
        <w:rPr>
          <w:color w:val="000000" w:themeColor="text1"/>
        </w:rPr>
      </w:pPr>
      <w:r w:rsidRPr="00926111">
        <w:rPr>
          <w:rFonts w:hint="eastAsia"/>
          <w:color w:val="000000" w:themeColor="text1"/>
        </w:rPr>
        <w:lastRenderedPageBreak/>
        <w:t>c)</w:t>
      </w:r>
      <w:r w:rsidR="00C76C5D" w:rsidRPr="00926111">
        <w:rPr>
          <w:rFonts w:hint="eastAsia"/>
          <w:color w:val="000000" w:themeColor="text1"/>
        </w:rPr>
        <w:t>获取视频界面</w:t>
      </w:r>
      <w:r w:rsidR="00F56387" w:rsidRPr="00926111">
        <w:rPr>
          <w:rFonts w:hint="eastAsia"/>
          <w:color w:val="000000" w:themeColor="text1"/>
        </w:rPr>
        <w:t>应</w:t>
      </w:r>
      <w:r w:rsidR="00C76C5D" w:rsidRPr="00926111">
        <w:rPr>
          <w:rFonts w:hint="eastAsia"/>
          <w:color w:val="000000" w:themeColor="text1"/>
        </w:rPr>
        <w:t>支持查看重点监控区域每个监控点位的当前监控画面，点击某个监控点位，同时在详情面板显示该监控点位的实时监控画面，管理人员最多可以连续调出4个监控探头的当前监控画面，增加管理人员对建筑环境安全的掌控力度。</w:t>
      </w:r>
    </w:p>
    <w:p w14:paraId="3CFEE7DA" w14:textId="73B1FC4F" w:rsidR="00C76C5D" w:rsidRPr="00926111" w:rsidRDefault="00C76C5D" w:rsidP="00297D4A">
      <w:pPr>
        <w:pStyle w:val="ad"/>
        <w:ind w:firstLineChars="0" w:firstLine="0"/>
        <w:rPr>
          <w:color w:val="000000" w:themeColor="text1"/>
        </w:rPr>
      </w:pPr>
      <w:r w:rsidRPr="00926111">
        <w:rPr>
          <w:rFonts w:hint="eastAsia"/>
          <w:color w:val="000000" w:themeColor="text1"/>
        </w:rPr>
        <w:t>7</w:t>
      </w:r>
      <w:r w:rsidRPr="00926111">
        <w:rPr>
          <w:color w:val="000000" w:themeColor="text1"/>
        </w:rPr>
        <w:t>.</w:t>
      </w:r>
      <w:r w:rsidR="001E4756" w:rsidRPr="00926111">
        <w:rPr>
          <w:color w:val="000000" w:themeColor="text1"/>
        </w:rPr>
        <w:t>2.3</w:t>
      </w:r>
      <w:r w:rsidR="00F56387" w:rsidRPr="00926111">
        <w:rPr>
          <w:color w:val="000000" w:themeColor="text1"/>
        </w:rPr>
        <w:t xml:space="preserve"> </w:t>
      </w:r>
      <w:r w:rsidR="00F56387" w:rsidRPr="00926111">
        <w:rPr>
          <w:rFonts w:hint="eastAsia"/>
          <w:color w:val="000000" w:themeColor="text1"/>
        </w:rPr>
        <w:t>门禁</w:t>
      </w:r>
      <w:r w:rsidRPr="00926111">
        <w:rPr>
          <w:rFonts w:hint="eastAsia"/>
          <w:color w:val="000000" w:themeColor="text1"/>
        </w:rPr>
        <w:t>报警管理信息应包含</w:t>
      </w:r>
      <w:r w:rsidR="00E01962" w:rsidRPr="00926111">
        <w:rPr>
          <w:rFonts w:hint="eastAsia"/>
          <w:color w:val="000000" w:themeColor="text1"/>
        </w:rPr>
        <w:t>门禁区域信息统计、</w:t>
      </w:r>
      <w:r w:rsidR="00F56387" w:rsidRPr="00926111">
        <w:rPr>
          <w:rFonts w:hint="eastAsia"/>
          <w:color w:val="000000" w:themeColor="text1"/>
        </w:rPr>
        <w:t>门禁定位、刷卡记录等信息。</w:t>
      </w:r>
    </w:p>
    <w:p w14:paraId="1A116EFD" w14:textId="741BAD8B" w:rsidR="00C76C5D" w:rsidRPr="00926111" w:rsidRDefault="004507D4" w:rsidP="00C76C5D">
      <w:pPr>
        <w:pStyle w:val="ad"/>
        <w:rPr>
          <w:color w:val="000000" w:themeColor="text1"/>
        </w:rPr>
      </w:pPr>
      <w:r w:rsidRPr="00926111">
        <w:rPr>
          <w:rFonts w:hint="eastAsia"/>
          <w:color w:val="000000" w:themeColor="text1"/>
        </w:rPr>
        <w:t>a)</w:t>
      </w:r>
      <w:r w:rsidR="00F56387" w:rsidRPr="00926111">
        <w:rPr>
          <w:rFonts w:hint="eastAsia"/>
          <w:color w:val="000000" w:themeColor="text1"/>
        </w:rPr>
        <w:t>门禁区域信息统计应</w:t>
      </w:r>
      <w:r w:rsidR="00C76C5D" w:rsidRPr="00926111">
        <w:rPr>
          <w:rFonts w:hint="eastAsia"/>
          <w:color w:val="000000" w:themeColor="text1"/>
        </w:rPr>
        <w:t>显示建筑内常关区域、常开区域、正常区域、异常点位的门禁数量，</w:t>
      </w:r>
      <w:r w:rsidR="00E01962" w:rsidRPr="00926111">
        <w:rPr>
          <w:rFonts w:hint="eastAsia"/>
          <w:color w:val="000000" w:themeColor="text1"/>
        </w:rPr>
        <w:t>且实现自动统计</w:t>
      </w:r>
      <w:r w:rsidR="00C76C5D" w:rsidRPr="00926111">
        <w:rPr>
          <w:rFonts w:hint="eastAsia"/>
          <w:color w:val="000000" w:themeColor="text1"/>
        </w:rPr>
        <w:t>门禁异常趋势。显示各个门禁的详细信息，包括：区域信息、区域属性、工作模式、当前状态、布防状态。支持对门禁系统远程一键布防和一键撤防。</w:t>
      </w:r>
    </w:p>
    <w:p w14:paraId="0D4A10F1" w14:textId="2397A93B" w:rsidR="00C76C5D" w:rsidRPr="00926111" w:rsidRDefault="004507D4" w:rsidP="00E01962">
      <w:pPr>
        <w:pStyle w:val="ad"/>
        <w:rPr>
          <w:color w:val="000000" w:themeColor="text1"/>
        </w:rPr>
      </w:pPr>
      <w:r w:rsidRPr="00926111">
        <w:rPr>
          <w:rFonts w:hint="eastAsia"/>
          <w:color w:val="000000" w:themeColor="text1"/>
        </w:rPr>
        <w:t>b)</w:t>
      </w:r>
      <w:r w:rsidR="00C76C5D" w:rsidRPr="00926111">
        <w:rPr>
          <w:rFonts w:hint="eastAsia"/>
          <w:color w:val="000000" w:themeColor="text1"/>
        </w:rPr>
        <w:t>门禁定位：针对建筑中不同区域的门禁系统，通过区域选择功能，可在建筑三维空间模型中显示不同区域门禁系统具体位置信息，点击选取需要操作的门禁即可，并显示该门禁点的具体信息（如：门禁点名称、当前策略、工作模式、时段、当前开关状态）。</w:t>
      </w:r>
    </w:p>
    <w:p w14:paraId="6D789DE1" w14:textId="26DB9DDC" w:rsidR="00C76C5D" w:rsidRPr="00926111" w:rsidRDefault="004507D4" w:rsidP="00C76C5D">
      <w:pPr>
        <w:pStyle w:val="ad"/>
        <w:rPr>
          <w:color w:val="000000" w:themeColor="text1"/>
        </w:rPr>
      </w:pPr>
      <w:r w:rsidRPr="00926111">
        <w:rPr>
          <w:rFonts w:hint="eastAsia"/>
          <w:color w:val="000000" w:themeColor="text1"/>
        </w:rPr>
        <w:t>c)</w:t>
      </w:r>
      <w:r w:rsidR="00C76C5D" w:rsidRPr="00926111">
        <w:rPr>
          <w:rFonts w:hint="eastAsia"/>
          <w:color w:val="000000" w:themeColor="text1"/>
        </w:rPr>
        <w:t>刷卡记录：可查看每个门禁的刷卡记录，点击一个门禁点，以列表的形式显示该门禁点的刷卡记录，具体包括：刷卡时间、事件、卡号、出入状态等信息，方便管理人员对建筑内出入人员的管理，并支持刷卡记录的历史记录的查询。</w:t>
      </w:r>
    </w:p>
    <w:p w14:paraId="474DA0A5" w14:textId="5243C70E" w:rsidR="00C76C5D" w:rsidRPr="00926111" w:rsidRDefault="00C76C5D" w:rsidP="00297D4A">
      <w:pPr>
        <w:pStyle w:val="ad"/>
        <w:ind w:firstLineChars="0" w:firstLine="0"/>
        <w:rPr>
          <w:color w:val="000000" w:themeColor="text1"/>
        </w:rPr>
      </w:pPr>
      <w:r w:rsidRPr="00926111">
        <w:rPr>
          <w:rFonts w:hint="eastAsia"/>
          <w:color w:val="000000" w:themeColor="text1"/>
        </w:rPr>
        <w:t>7</w:t>
      </w:r>
      <w:r w:rsidRPr="00926111">
        <w:rPr>
          <w:color w:val="000000" w:themeColor="text1"/>
        </w:rPr>
        <w:t>.</w:t>
      </w:r>
      <w:r w:rsidR="001E4756" w:rsidRPr="00926111">
        <w:rPr>
          <w:color w:val="000000" w:themeColor="text1"/>
        </w:rPr>
        <w:t>2.4</w:t>
      </w:r>
      <w:r w:rsidR="00E01962" w:rsidRPr="00926111">
        <w:rPr>
          <w:color w:val="000000" w:themeColor="text1"/>
        </w:rPr>
        <w:t xml:space="preserve"> </w:t>
      </w:r>
      <w:r w:rsidR="00E01962" w:rsidRPr="00926111">
        <w:rPr>
          <w:rFonts w:hint="eastAsia"/>
          <w:color w:val="000000" w:themeColor="text1"/>
        </w:rPr>
        <w:t>电</w:t>
      </w:r>
      <w:r w:rsidRPr="00926111">
        <w:rPr>
          <w:rFonts w:hint="eastAsia"/>
          <w:color w:val="000000" w:themeColor="text1"/>
        </w:rPr>
        <w:t>梯报警管理信息应包含</w:t>
      </w:r>
      <w:r w:rsidR="00C8293C" w:rsidRPr="00926111">
        <w:rPr>
          <w:rFonts w:hint="eastAsia"/>
          <w:color w:val="000000" w:themeColor="text1"/>
        </w:rPr>
        <w:t>轿厢空间定位、状态信息显示、视频画面调取</w:t>
      </w:r>
      <w:r w:rsidR="004507D4" w:rsidRPr="00926111">
        <w:rPr>
          <w:rFonts w:hint="eastAsia"/>
          <w:color w:val="000000" w:themeColor="text1"/>
        </w:rPr>
        <w:t>:</w:t>
      </w:r>
    </w:p>
    <w:p w14:paraId="3995B039" w14:textId="03BB7416" w:rsidR="00C76C5D" w:rsidRPr="00926111" w:rsidRDefault="004507D4" w:rsidP="00C8293C">
      <w:pPr>
        <w:pStyle w:val="ad"/>
        <w:rPr>
          <w:color w:val="000000" w:themeColor="text1"/>
        </w:rPr>
      </w:pPr>
      <w:r w:rsidRPr="00926111">
        <w:rPr>
          <w:rFonts w:hint="eastAsia"/>
          <w:color w:val="000000" w:themeColor="text1"/>
        </w:rPr>
        <w:t>a)</w:t>
      </w:r>
      <w:r w:rsidR="00C8293C" w:rsidRPr="00926111">
        <w:rPr>
          <w:rFonts w:hint="eastAsia"/>
          <w:color w:val="000000" w:themeColor="text1"/>
        </w:rPr>
        <w:t>轿厢空间定位应实现</w:t>
      </w:r>
      <w:r w:rsidR="00C76C5D" w:rsidRPr="00926111">
        <w:rPr>
          <w:rFonts w:hint="eastAsia"/>
          <w:color w:val="000000" w:themeColor="text1"/>
        </w:rPr>
        <w:t>在电梯管理模块中，通过区域选择功能，点击选取需要操作的轿厢，即可在三维空间模型中显示不同区域电梯的轿厢具体位置信息</w:t>
      </w:r>
      <w:r w:rsidRPr="00926111">
        <w:rPr>
          <w:rFonts w:hint="eastAsia"/>
          <w:color w:val="000000" w:themeColor="text1"/>
        </w:rPr>
        <w:t>;</w:t>
      </w:r>
    </w:p>
    <w:p w14:paraId="3E9640EA" w14:textId="6F2F6CAA" w:rsidR="00C76C5D" w:rsidRPr="00926111" w:rsidRDefault="004507D4" w:rsidP="00C76C5D">
      <w:pPr>
        <w:pStyle w:val="ad"/>
        <w:rPr>
          <w:color w:val="000000" w:themeColor="text1"/>
        </w:rPr>
      </w:pPr>
      <w:r w:rsidRPr="00926111">
        <w:rPr>
          <w:rFonts w:hint="eastAsia"/>
          <w:color w:val="000000" w:themeColor="text1"/>
        </w:rPr>
        <w:t>b)</w:t>
      </w:r>
      <w:r w:rsidR="00C76C5D" w:rsidRPr="00926111">
        <w:rPr>
          <w:rFonts w:hint="eastAsia"/>
          <w:color w:val="000000" w:themeColor="text1"/>
        </w:rPr>
        <w:t>状态信息显示</w:t>
      </w:r>
      <w:r w:rsidR="00C8293C" w:rsidRPr="00926111">
        <w:rPr>
          <w:rFonts w:hint="eastAsia"/>
          <w:color w:val="000000" w:themeColor="text1"/>
        </w:rPr>
        <w:t>应实现</w:t>
      </w:r>
      <w:r w:rsidR="00C76C5D" w:rsidRPr="00926111">
        <w:rPr>
          <w:rFonts w:hint="eastAsia"/>
          <w:color w:val="000000" w:themeColor="text1"/>
        </w:rPr>
        <w:t>点</w:t>
      </w:r>
      <w:proofErr w:type="gramStart"/>
      <w:r w:rsidR="00C76C5D" w:rsidRPr="00926111">
        <w:rPr>
          <w:rFonts w:hint="eastAsia"/>
          <w:color w:val="000000" w:themeColor="text1"/>
        </w:rPr>
        <w:t>选需要</w:t>
      </w:r>
      <w:proofErr w:type="gramEnd"/>
      <w:r w:rsidR="00C76C5D" w:rsidRPr="00926111">
        <w:rPr>
          <w:rFonts w:hint="eastAsia"/>
          <w:color w:val="000000" w:themeColor="text1"/>
        </w:rPr>
        <w:t>操作的轿厢，即可显示除轿厢的具体编号、上下行状态、停留层数、运行时间等信息，评估电梯运行状况，系统一旦接收到设备异常信号时，则生成报警提醒并在系统集中告警界面中显示</w:t>
      </w:r>
      <w:r w:rsidRPr="00926111">
        <w:rPr>
          <w:rFonts w:hint="eastAsia"/>
          <w:color w:val="000000" w:themeColor="text1"/>
        </w:rPr>
        <w:t>;</w:t>
      </w:r>
    </w:p>
    <w:p w14:paraId="2545326B" w14:textId="0EA6CC4F" w:rsidR="00C76C5D" w:rsidRPr="00926111" w:rsidRDefault="004507D4" w:rsidP="00C76C5D">
      <w:pPr>
        <w:pStyle w:val="ad"/>
        <w:rPr>
          <w:color w:val="000000" w:themeColor="text1"/>
        </w:rPr>
      </w:pPr>
      <w:r w:rsidRPr="00926111">
        <w:rPr>
          <w:rFonts w:hint="eastAsia"/>
          <w:color w:val="000000" w:themeColor="text1"/>
        </w:rPr>
        <w:t>c)</w:t>
      </w:r>
      <w:r w:rsidR="00C76C5D" w:rsidRPr="00926111">
        <w:rPr>
          <w:rFonts w:hint="eastAsia"/>
          <w:color w:val="000000" w:themeColor="text1"/>
        </w:rPr>
        <w:t>视频画面调取</w:t>
      </w:r>
      <w:r w:rsidR="00C8293C" w:rsidRPr="00926111">
        <w:rPr>
          <w:rFonts w:hint="eastAsia"/>
          <w:color w:val="000000" w:themeColor="text1"/>
        </w:rPr>
        <w:t>应实现</w:t>
      </w:r>
      <w:r w:rsidR="00C76C5D" w:rsidRPr="00926111">
        <w:rPr>
          <w:rFonts w:hint="eastAsia"/>
          <w:color w:val="000000" w:themeColor="text1"/>
        </w:rPr>
        <w:t>电梯管理模块支持与视频监控联动，在界面中通过区域选择功能调取某个电梯轿厢关联的监控摄像机，可以对轿厢内情况进行查看，当发生突发事件时方便管理人员查看现场情况。</w:t>
      </w:r>
    </w:p>
    <w:p w14:paraId="6AABEB71" w14:textId="2FF8BCBB" w:rsidR="00C76C5D" w:rsidRPr="00926111" w:rsidRDefault="00C76C5D" w:rsidP="00297D4A">
      <w:pPr>
        <w:pStyle w:val="ad"/>
        <w:ind w:firstLineChars="0" w:firstLine="0"/>
        <w:rPr>
          <w:color w:val="000000" w:themeColor="text1"/>
        </w:rPr>
      </w:pPr>
      <w:r w:rsidRPr="00926111">
        <w:rPr>
          <w:rFonts w:hint="eastAsia"/>
          <w:color w:val="000000" w:themeColor="text1"/>
        </w:rPr>
        <w:t>7</w:t>
      </w:r>
      <w:r w:rsidRPr="00926111">
        <w:rPr>
          <w:color w:val="000000" w:themeColor="text1"/>
        </w:rPr>
        <w:t>.</w:t>
      </w:r>
      <w:r w:rsidR="001E4756" w:rsidRPr="00926111">
        <w:rPr>
          <w:color w:val="000000" w:themeColor="text1"/>
        </w:rPr>
        <w:t>2.5</w:t>
      </w:r>
      <w:r w:rsidRPr="00926111">
        <w:rPr>
          <w:rFonts w:hint="eastAsia"/>
          <w:color w:val="000000" w:themeColor="text1"/>
        </w:rPr>
        <w:t>急管理管理信息应包含</w:t>
      </w:r>
      <w:r w:rsidR="00C8293C" w:rsidRPr="00926111">
        <w:rPr>
          <w:rFonts w:hint="eastAsia"/>
          <w:color w:val="000000" w:themeColor="text1"/>
        </w:rPr>
        <w:t>应急预案、应急保障、应急演练、指挥调度</w:t>
      </w:r>
      <w:r w:rsidR="004507D4" w:rsidRPr="00926111">
        <w:rPr>
          <w:rFonts w:hint="eastAsia"/>
          <w:color w:val="000000" w:themeColor="text1"/>
        </w:rPr>
        <w:t>.</w:t>
      </w:r>
    </w:p>
    <w:p w14:paraId="60742D35" w14:textId="181BC04C" w:rsidR="00C76C5D" w:rsidRPr="00926111" w:rsidRDefault="004507D4" w:rsidP="00C76C5D">
      <w:pPr>
        <w:pStyle w:val="ad"/>
        <w:rPr>
          <w:color w:val="000000" w:themeColor="text1"/>
        </w:rPr>
      </w:pPr>
      <w:r w:rsidRPr="00926111">
        <w:rPr>
          <w:rFonts w:hint="eastAsia"/>
          <w:color w:val="000000" w:themeColor="text1"/>
        </w:rPr>
        <w:t>a)</w:t>
      </w:r>
      <w:r w:rsidR="00C76C5D" w:rsidRPr="00926111">
        <w:rPr>
          <w:rFonts w:hint="eastAsia"/>
          <w:color w:val="000000" w:themeColor="text1"/>
        </w:rPr>
        <w:t>应急预案</w:t>
      </w:r>
      <w:r w:rsidR="005B1F8B" w:rsidRPr="00926111">
        <w:rPr>
          <w:rFonts w:hint="eastAsia"/>
          <w:color w:val="000000" w:themeColor="text1"/>
        </w:rPr>
        <w:t>应将</w:t>
      </w:r>
      <w:r w:rsidR="00C76C5D" w:rsidRPr="00926111">
        <w:rPr>
          <w:rFonts w:hint="eastAsia"/>
          <w:color w:val="000000" w:themeColor="text1"/>
        </w:rPr>
        <w:t>建筑内现有应急预案信息进行整理归纳录入到系统中，在系统中可以查看应急预案的详细信息，如：应急说明、制定人、制定标准</w:t>
      </w:r>
      <w:r w:rsidR="00DD3896" w:rsidRPr="00926111">
        <w:rPr>
          <w:rFonts w:hint="eastAsia"/>
          <w:color w:val="000000" w:themeColor="text1"/>
        </w:rPr>
        <w:t>、应急联系人和应急电话</w:t>
      </w:r>
      <w:r w:rsidR="00C76C5D" w:rsidRPr="00926111">
        <w:rPr>
          <w:rFonts w:hint="eastAsia"/>
          <w:color w:val="000000" w:themeColor="text1"/>
        </w:rPr>
        <w:t>等信息。支持按照应急类型、时间类型、预案主题对现有预案进行检索查看，支持对现有预案的修改操作。同时系统支持新增应急预案的操作，添加</w:t>
      </w:r>
      <w:proofErr w:type="gramStart"/>
      <w:r w:rsidR="00C76C5D" w:rsidRPr="00926111">
        <w:rPr>
          <w:rFonts w:hint="eastAsia"/>
          <w:color w:val="000000" w:themeColor="text1"/>
        </w:rPr>
        <w:t>完相应</w:t>
      </w:r>
      <w:proofErr w:type="gramEnd"/>
      <w:r w:rsidR="00C76C5D" w:rsidRPr="00926111">
        <w:rPr>
          <w:rFonts w:hint="eastAsia"/>
          <w:color w:val="000000" w:themeColor="text1"/>
        </w:rPr>
        <w:t>信息保存后，该条新增应急预案信息进入现有预案信息中，方便管理人员对应急预案信息进行管理查看。</w:t>
      </w:r>
    </w:p>
    <w:p w14:paraId="63F73E51" w14:textId="346D4E81" w:rsidR="00C76C5D" w:rsidRPr="00926111" w:rsidRDefault="004507D4" w:rsidP="00C76C5D">
      <w:pPr>
        <w:pStyle w:val="ad"/>
        <w:rPr>
          <w:color w:val="000000" w:themeColor="text1"/>
        </w:rPr>
      </w:pPr>
      <w:r w:rsidRPr="00926111">
        <w:rPr>
          <w:rFonts w:hint="eastAsia"/>
          <w:color w:val="000000" w:themeColor="text1"/>
        </w:rPr>
        <w:t>b)</w:t>
      </w:r>
      <w:r w:rsidR="00C76C5D" w:rsidRPr="00926111">
        <w:rPr>
          <w:rFonts w:hint="eastAsia"/>
          <w:color w:val="000000" w:themeColor="text1"/>
        </w:rPr>
        <w:t>应急保障</w:t>
      </w:r>
      <w:r w:rsidR="005B1F8B" w:rsidRPr="00926111">
        <w:rPr>
          <w:rFonts w:hint="eastAsia"/>
          <w:color w:val="000000" w:themeColor="text1"/>
        </w:rPr>
        <w:t>应实现可以</w:t>
      </w:r>
      <w:r w:rsidR="00C76C5D" w:rsidRPr="00926111">
        <w:rPr>
          <w:rFonts w:hint="eastAsia"/>
          <w:color w:val="000000" w:themeColor="text1"/>
        </w:rPr>
        <w:t>查看建筑内的应急物资，并通过分类列表显示，可在建筑三维模型中定位查看；系统支持避难场所进行定位查看，可详细查看建筑内避难场所的面积、可容纳人数、避难属性等信息；同时系统支持查看应急人员的详细信息，当出现险情时方便管理人员对应急物资、避难场所、消防救援人员进行沟通协调、人员疏散及调度。</w:t>
      </w:r>
    </w:p>
    <w:p w14:paraId="1F1E9121" w14:textId="4AE6C122" w:rsidR="00C76C5D" w:rsidRPr="00926111" w:rsidRDefault="004507D4" w:rsidP="00C76C5D">
      <w:pPr>
        <w:pStyle w:val="ad"/>
        <w:rPr>
          <w:color w:val="000000" w:themeColor="text1"/>
        </w:rPr>
      </w:pPr>
      <w:r w:rsidRPr="00926111">
        <w:rPr>
          <w:rFonts w:hint="eastAsia"/>
          <w:color w:val="000000" w:themeColor="text1"/>
        </w:rPr>
        <w:t>c)</w:t>
      </w:r>
      <w:r w:rsidR="00C76C5D" w:rsidRPr="00926111">
        <w:rPr>
          <w:rFonts w:hint="eastAsia"/>
          <w:color w:val="000000" w:themeColor="text1"/>
        </w:rPr>
        <w:t>应急演练</w:t>
      </w:r>
      <w:r w:rsidR="005B1F8B" w:rsidRPr="00926111">
        <w:rPr>
          <w:rFonts w:hint="eastAsia"/>
          <w:color w:val="000000" w:themeColor="text1"/>
        </w:rPr>
        <w:t>应实现</w:t>
      </w:r>
      <w:r w:rsidR="00C76C5D" w:rsidRPr="00926111">
        <w:rPr>
          <w:rFonts w:hint="eastAsia"/>
          <w:color w:val="000000" w:themeColor="text1"/>
        </w:rPr>
        <w:t>对可能发生的火灾、地震、突发紧急事件情况处置生成管理流程图，进行统一记录保存，一旦紧急情况发生时，管理者从系统管理界面中调阅查看，指挥现场处置协调安排；同时系统支持消防模拟演练，以动画的形式显示着火点的监控画面、附近的消防箱的位置及逃生路线以及消防车的救援路线，增强管理人员对火灾突发事件的处理能力。</w:t>
      </w:r>
    </w:p>
    <w:p w14:paraId="72B26172" w14:textId="118C03F4" w:rsidR="00C76C5D" w:rsidRPr="00926111" w:rsidRDefault="004507D4" w:rsidP="00C76C5D">
      <w:pPr>
        <w:pStyle w:val="ad"/>
        <w:rPr>
          <w:color w:val="000000" w:themeColor="text1"/>
        </w:rPr>
      </w:pPr>
      <w:r w:rsidRPr="00926111">
        <w:rPr>
          <w:rFonts w:hint="eastAsia"/>
          <w:color w:val="000000" w:themeColor="text1"/>
        </w:rPr>
        <w:t>d)</w:t>
      </w:r>
      <w:r w:rsidR="00C76C5D" w:rsidRPr="00926111">
        <w:rPr>
          <w:rFonts w:hint="eastAsia"/>
          <w:color w:val="000000" w:themeColor="text1"/>
        </w:rPr>
        <w:t>指挥调度</w:t>
      </w:r>
      <w:r w:rsidR="005B1F8B" w:rsidRPr="00926111">
        <w:rPr>
          <w:rFonts w:hint="eastAsia"/>
          <w:color w:val="000000" w:themeColor="text1"/>
        </w:rPr>
        <w:t>应</w:t>
      </w:r>
      <w:r w:rsidR="00C76C5D" w:rsidRPr="00926111">
        <w:rPr>
          <w:rFonts w:hint="eastAsia"/>
          <w:color w:val="000000" w:themeColor="text1"/>
        </w:rPr>
        <w:t>与报警系统联动，当发生警情时报警提醒管理人员，系统提供人员疏散路线、救援路线、路线引导的查看和逃生路线的自定义选择功能，在系统中定位到</w:t>
      </w:r>
      <w:proofErr w:type="gramStart"/>
      <w:r w:rsidR="00C76C5D" w:rsidRPr="00926111">
        <w:rPr>
          <w:rFonts w:hint="eastAsia"/>
          <w:color w:val="000000" w:themeColor="text1"/>
        </w:rPr>
        <w:t>到</w:t>
      </w:r>
      <w:proofErr w:type="gramEnd"/>
      <w:r w:rsidR="00C76C5D" w:rsidRPr="00926111">
        <w:rPr>
          <w:rFonts w:hint="eastAsia"/>
          <w:color w:val="000000" w:themeColor="text1"/>
        </w:rPr>
        <w:t>事故发生的楼层，并在三维建筑模型中选择疏散、救援的起点和终点，高亮、闪烁显示逃生路线，方便管理人员对火灾的救援引导。同时系统支持对消防作业面进行定位查看，检查消防作业面是否有占用、遮挡；支持对消防车的救援路线进行指导。</w:t>
      </w:r>
    </w:p>
    <w:p w14:paraId="0B84E198" w14:textId="31509BC0" w:rsidR="00C76C5D" w:rsidRPr="00926111" w:rsidRDefault="00C76C5D" w:rsidP="00B52C07">
      <w:pPr>
        <w:pStyle w:val="ad"/>
        <w:ind w:firstLineChars="0" w:firstLine="0"/>
        <w:rPr>
          <w:color w:val="000000" w:themeColor="text1"/>
        </w:rPr>
      </w:pPr>
      <w:r w:rsidRPr="00926111">
        <w:rPr>
          <w:rFonts w:hint="eastAsia"/>
          <w:color w:val="000000" w:themeColor="text1"/>
        </w:rPr>
        <w:t>7</w:t>
      </w:r>
      <w:r w:rsidRPr="00926111">
        <w:rPr>
          <w:color w:val="000000" w:themeColor="text1"/>
        </w:rPr>
        <w:t>.</w:t>
      </w:r>
      <w:r w:rsidR="001E4756" w:rsidRPr="00926111">
        <w:rPr>
          <w:color w:val="000000" w:themeColor="text1"/>
        </w:rPr>
        <w:t>2.6</w:t>
      </w:r>
      <w:r w:rsidR="00C8293C" w:rsidRPr="00926111">
        <w:rPr>
          <w:rFonts w:hint="eastAsia"/>
          <w:color w:val="000000" w:themeColor="text1"/>
        </w:rPr>
        <w:t xml:space="preserve"> 智能</w:t>
      </w:r>
      <w:r w:rsidRPr="00926111">
        <w:rPr>
          <w:rFonts w:hint="eastAsia"/>
          <w:color w:val="000000" w:themeColor="text1"/>
        </w:rPr>
        <w:t>安防管理信息应包含</w:t>
      </w:r>
      <w:r w:rsidR="004507D4" w:rsidRPr="00926111">
        <w:rPr>
          <w:rFonts w:hint="eastAsia"/>
          <w:color w:val="000000" w:themeColor="text1"/>
        </w:rPr>
        <w:t>建筑内的视频、门禁、巡更等</w:t>
      </w:r>
      <w:proofErr w:type="gramStart"/>
      <w:r w:rsidR="004507D4" w:rsidRPr="00926111">
        <w:rPr>
          <w:rFonts w:hint="eastAsia"/>
          <w:color w:val="000000" w:themeColor="text1"/>
        </w:rPr>
        <w:t>安防安保</w:t>
      </w:r>
      <w:proofErr w:type="gramEnd"/>
      <w:r w:rsidR="004507D4" w:rsidRPr="00926111">
        <w:rPr>
          <w:rFonts w:hint="eastAsia"/>
          <w:color w:val="000000" w:themeColor="text1"/>
        </w:rPr>
        <w:t>系统进行汇总，显示不同</w:t>
      </w:r>
      <w:r w:rsidRPr="00926111">
        <w:rPr>
          <w:rFonts w:hint="eastAsia"/>
          <w:color w:val="000000" w:themeColor="text1"/>
        </w:rPr>
        <w:t>系统的不同区域内的监控情况：监控点数，异常点数等，并将异常点位突出显示。同时通过点状图显示安</w:t>
      </w:r>
      <w:proofErr w:type="gramStart"/>
      <w:r w:rsidRPr="00926111">
        <w:rPr>
          <w:rFonts w:hint="eastAsia"/>
          <w:color w:val="000000" w:themeColor="text1"/>
        </w:rPr>
        <w:t>防安保总</w:t>
      </w:r>
      <w:proofErr w:type="gramEnd"/>
      <w:r w:rsidRPr="00926111">
        <w:rPr>
          <w:rFonts w:hint="eastAsia"/>
          <w:color w:val="000000" w:themeColor="text1"/>
        </w:rPr>
        <w:t>的报警趋势以及不同监控系统的报警趋势图。</w:t>
      </w:r>
    </w:p>
    <w:p w14:paraId="5F08625C" w14:textId="45634D86" w:rsidR="00AF7319" w:rsidRPr="00926111" w:rsidRDefault="004A7018" w:rsidP="00B52C07">
      <w:pPr>
        <w:autoSpaceDE w:val="0"/>
        <w:autoSpaceDN w:val="0"/>
        <w:spacing w:before="52"/>
        <w:jc w:val="left"/>
        <w:outlineLvl w:val="0"/>
        <w:rPr>
          <w:rFonts w:eastAsia="Times New Roman" w:hAnsi="黑体" w:cs="黑体"/>
          <w:color w:val="000000" w:themeColor="text1"/>
          <w:kern w:val="0"/>
          <w:sz w:val="32"/>
          <w:szCs w:val="32"/>
        </w:rPr>
      </w:pPr>
      <w:bookmarkStart w:id="29" w:name="_Toc50972313"/>
      <w:r w:rsidRPr="00926111">
        <w:rPr>
          <w:rFonts w:ascii="黑体" w:eastAsia="黑体" w:hAnsi="黑体" w:cs="黑体" w:hint="eastAsia"/>
          <w:color w:val="000000" w:themeColor="text1"/>
          <w:kern w:val="0"/>
          <w:sz w:val="24"/>
        </w:rPr>
        <w:t>8</w:t>
      </w:r>
      <w:r w:rsidR="004507D4" w:rsidRPr="00926111">
        <w:rPr>
          <w:rFonts w:ascii="黑体" w:eastAsia="黑体" w:hAnsi="黑体" w:cs="黑体" w:hint="eastAsia"/>
          <w:color w:val="000000" w:themeColor="text1"/>
          <w:kern w:val="0"/>
          <w:sz w:val="24"/>
        </w:rPr>
        <w:t xml:space="preserve"> </w:t>
      </w:r>
      <w:r w:rsidRPr="00926111">
        <w:rPr>
          <w:rFonts w:ascii="黑体" w:eastAsia="黑体" w:hAnsi="黑体" w:cs="宋体" w:hint="eastAsia"/>
          <w:color w:val="000000" w:themeColor="text1"/>
          <w:kern w:val="0"/>
          <w:sz w:val="24"/>
        </w:rPr>
        <w:t>能源管理</w:t>
      </w:r>
      <w:bookmarkEnd w:id="29"/>
    </w:p>
    <w:p w14:paraId="387A116C" w14:textId="4FCCEAC3" w:rsidR="00C76C5D" w:rsidRPr="00926111" w:rsidRDefault="00C76C5D" w:rsidP="00B52C07">
      <w:pPr>
        <w:pStyle w:val="ad"/>
        <w:ind w:firstLineChars="0" w:firstLine="0"/>
        <w:rPr>
          <w:rFonts w:ascii="黑体" w:eastAsia="黑体" w:hAnsi="黑体"/>
          <w:color w:val="000000" w:themeColor="text1"/>
        </w:rPr>
      </w:pPr>
      <w:r w:rsidRPr="00926111">
        <w:rPr>
          <w:rFonts w:ascii="黑体" w:eastAsia="黑体" w:hAnsi="黑体" w:hint="eastAsia"/>
          <w:color w:val="000000" w:themeColor="text1"/>
        </w:rPr>
        <w:t>8.1</w:t>
      </w:r>
      <w:r w:rsidRPr="00926111">
        <w:rPr>
          <w:rFonts w:ascii="黑体" w:eastAsia="黑体" w:hAnsi="黑体"/>
          <w:color w:val="000000" w:themeColor="text1"/>
        </w:rPr>
        <w:t xml:space="preserve"> </w:t>
      </w:r>
      <w:r w:rsidRPr="00926111">
        <w:rPr>
          <w:rFonts w:ascii="黑体" w:eastAsia="黑体" w:hAnsi="黑体" w:hint="eastAsia"/>
          <w:color w:val="000000" w:themeColor="text1"/>
        </w:rPr>
        <w:t>一般规定</w:t>
      </w:r>
    </w:p>
    <w:p w14:paraId="3DFB1CD3" w14:textId="4F90CD7A" w:rsidR="00C76C5D" w:rsidRPr="00926111" w:rsidRDefault="00C76C5D" w:rsidP="00B52C07">
      <w:pPr>
        <w:pStyle w:val="ad"/>
        <w:ind w:firstLineChars="0" w:firstLine="0"/>
        <w:rPr>
          <w:color w:val="000000" w:themeColor="text1"/>
        </w:rPr>
      </w:pPr>
      <w:r w:rsidRPr="00926111">
        <w:rPr>
          <w:color w:val="000000" w:themeColor="text1"/>
        </w:rPr>
        <w:t xml:space="preserve"> </w:t>
      </w:r>
      <w:r w:rsidRPr="00926111">
        <w:rPr>
          <w:rFonts w:hint="eastAsia"/>
          <w:color w:val="000000" w:themeColor="text1"/>
        </w:rPr>
        <w:t>能源管理范围应包含能源监控管理、能源计量管理等</w:t>
      </w:r>
      <w:r w:rsidR="004507D4" w:rsidRPr="00926111">
        <w:rPr>
          <w:rFonts w:hint="eastAsia"/>
          <w:color w:val="000000" w:themeColor="text1"/>
        </w:rPr>
        <w:t>。</w:t>
      </w:r>
    </w:p>
    <w:p w14:paraId="4DF1A7F8" w14:textId="01279CBD" w:rsidR="001E4756" w:rsidRPr="00926111" w:rsidRDefault="001E4756" w:rsidP="00B52C07">
      <w:pPr>
        <w:pStyle w:val="ad"/>
        <w:ind w:firstLineChars="0" w:firstLine="0"/>
        <w:rPr>
          <w:rFonts w:ascii="黑体" w:eastAsia="黑体" w:hAnsi="黑体"/>
          <w:color w:val="000000" w:themeColor="text1"/>
        </w:rPr>
      </w:pPr>
      <w:r w:rsidRPr="00926111">
        <w:rPr>
          <w:rFonts w:ascii="黑体" w:eastAsia="黑体" w:hAnsi="黑体" w:hint="eastAsia"/>
          <w:color w:val="000000" w:themeColor="text1"/>
        </w:rPr>
        <w:t>8.2</w:t>
      </w:r>
      <w:r w:rsidRPr="00926111">
        <w:rPr>
          <w:rFonts w:ascii="黑体" w:eastAsia="黑体" w:hAnsi="黑体"/>
          <w:color w:val="000000" w:themeColor="text1"/>
        </w:rPr>
        <w:t xml:space="preserve"> </w:t>
      </w:r>
      <w:r w:rsidR="004507D4" w:rsidRPr="00926111">
        <w:rPr>
          <w:rFonts w:ascii="黑体" w:eastAsia="黑体" w:hAnsi="黑体"/>
          <w:color w:val="000000" w:themeColor="text1"/>
        </w:rPr>
        <w:t>功能</w:t>
      </w:r>
      <w:r w:rsidR="004507D4" w:rsidRPr="00926111">
        <w:rPr>
          <w:rFonts w:ascii="黑体" w:eastAsia="黑体" w:hAnsi="黑体" w:hint="eastAsia"/>
          <w:color w:val="000000" w:themeColor="text1"/>
        </w:rPr>
        <w:t>要</w:t>
      </w:r>
      <w:r w:rsidR="004507D4" w:rsidRPr="00926111">
        <w:rPr>
          <w:rFonts w:ascii="黑体" w:eastAsia="黑体" w:hAnsi="黑体"/>
          <w:color w:val="000000" w:themeColor="text1"/>
        </w:rPr>
        <w:t>求</w:t>
      </w:r>
    </w:p>
    <w:p w14:paraId="6309DCEA" w14:textId="77777777" w:rsidR="00DD7946" w:rsidRPr="00926111" w:rsidRDefault="00C76C5D" w:rsidP="00B52C07">
      <w:pPr>
        <w:pStyle w:val="ad"/>
        <w:ind w:firstLineChars="0" w:firstLine="0"/>
        <w:rPr>
          <w:color w:val="000000" w:themeColor="text1"/>
        </w:rPr>
      </w:pPr>
      <w:r w:rsidRPr="00926111">
        <w:rPr>
          <w:rFonts w:hint="eastAsia"/>
          <w:color w:val="000000" w:themeColor="text1"/>
        </w:rPr>
        <w:lastRenderedPageBreak/>
        <w:t>8.</w:t>
      </w:r>
      <w:r w:rsidR="001E4756" w:rsidRPr="00926111">
        <w:rPr>
          <w:rFonts w:hint="eastAsia"/>
          <w:color w:val="000000" w:themeColor="text1"/>
        </w:rPr>
        <w:t>2.1</w:t>
      </w:r>
      <w:r w:rsidR="00DD7946" w:rsidRPr="00926111">
        <w:rPr>
          <w:color w:val="000000" w:themeColor="text1"/>
        </w:rPr>
        <w:t xml:space="preserve"> </w:t>
      </w:r>
      <w:r w:rsidR="00DD7946" w:rsidRPr="00926111">
        <w:rPr>
          <w:rFonts w:hint="eastAsia"/>
          <w:color w:val="000000" w:themeColor="text1"/>
        </w:rPr>
        <w:t>能源</w:t>
      </w:r>
      <w:r w:rsidRPr="00926111">
        <w:rPr>
          <w:rFonts w:hint="eastAsia"/>
          <w:color w:val="000000" w:themeColor="text1"/>
        </w:rPr>
        <w:t>监控管理</w:t>
      </w:r>
      <w:r w:rsidR="00DD7946" w:rsidRPr="00926111">
        <w:rPr>
          <w:rFonts w:hint="eastAsia"/>
          <w:color w:val="000000" w:themeColor="text1"/>
        </w:rPr>
        <w:t>应</w:t>
      </w:r>
      <w:r w:rsidRPr="00926111">
        <w:rPr>
          <w:rFonts w:hint="eastAsia"/>
          <w:color w:val="000000" w:themeColor="text1"/>
        </w:rPr>
        <w:t>可以通过能耗总</w:t>
      </w:r>
      <w:proofErr w:type="gramStart"/>
      <w:r w:rsidRPr="00926111">
        <w:rPr>
          <w:rFonts w:hint="eastAsia"/>
          <w:color w:val="000000" w:themeColor="text1"/>
        </w:rPr>
        <w:t>览</w:t>
      </w:r>
      <w:proofErr w:type="gramEnd"/>
      <w:r w:rsidRPr="00926111">
        <w:rPr>
          <w:rFonts w:hint="eastAsia"/>
          <w:color w:val="000000" w:themeColor="text1"/>
        </w:rPr>
        <w:t>功能了解建筑内用水、用电、用热等不同能耗类型的总能耗情况</w:t>
      </w:r>
      <w:r w:rsidR="00DD7946" w:rsidRPr="00926111">
        <w:rPr>
          <w:rFonts w:hint="eastAsia"/>
          <w:color w:val="000000" w:themeColor="text1"/>
        </w:rPr>
        <w:t>和不同用电分项（空调、照明与插座、动力、特殊）的实时能耗数据，并支持查看不同用电分项中二级分项的能耗实时数据。在未做点选时，系统默认显示总能耗的实时数据；支持时间查询。</w:t>
      </w:r>
    </w:p>
    <w:p w14:paraId="0DC91928" w14:textId="0F1A4666" w:rsidR="00DD7946" w:rsidRPr="00926111" w:rsidRDefault="00C76C5D" w:rsidP="00B52C07">
      <w:pPr>
        <w:pStyle w:val="ad"/>
        <w:ind w:firstLineChars="0" w:firstLine="0"/>
        <w:rPr>
          <w:color w:val="000000" w:themeColor="text1"/>
        </w:rPr>
      </w:pPr>
      <w:r w:rsidRPr="00926111">
        <w:rPr>
          <w:rFonts w:hint="eastAsia"/>
          <w:color w:val="000000" w:themeColor="text1"/>
        </w:rPr>
        <w:t>8</w:t>
      </w:r>
      <w:r w:rsidRPr="00926111">
        <w:rPr>
          <w:color w:val="000000" w:themeColor="text1"/>
        </w:rPr>
        <w:t>.</w:t>
      </w:r>
      <w:r w:rsidR="001E4756" w:rsidRPr="00926111">
        <w:rPr>
          <w:color w:val="000000" w:themeColor="text1"/>
        </w:rPr>
        <w:t>2.2</w:t>
      </w:r>
      <w:r w:rsidR="00DD7946" w:rsidRPr="00926111">
        <w:rPr>
          <w:color w:val="000000" w:themeColor="text1"/>
        </w:rPr>
        <w:t xml:space="preserve"> </w:t>
      </w:r>
      <w:r w:rsidR="00DD7946" w:rsidRPr="00926111">
        <w:rPr>
          <w:rFonts w:hint="eastAsia"/>
          <w:color w:val="000000" w:themeColor="text1"/>
        </w:rPr>
        <w:t>能源计量管理应实现分区域、分楼层、分户、分房间自动查看能源计量。</w:t>
      </w:r>
    </w:p>
    <w:p w14:paraId="53BFB514" w14:textId="423178B7" w:rsidR="00AF7319" w:rsidRPr="00926111" w:rsidRDefault="004A7018" w:rsidP="00B52C07">
      <w:pPr>
        <w:autoSpaceDE w:val="0"/>
        <w:autoSpaceDN w:val="0"/>
        <w:spacing w:before="52"/>
        <w:jc w:val="left"/>
        <w:outlineLvl w:val="0"/>
        <w:rPr>
          <w:rFonts w:ascii="黑体" w:eastAsia="黑体" w:hAnsi="黑体" w:cs="黑体"/>
          <w:color w:val="000000" w:themeColor="text1"/>
          <w:kern w:val="0"/>
          <w:sz w:val="24"/>
        </w:rPr>
      </w:pPr>
      <w:bookmarkStart w:id="30" w:name="_Toc50972314"/>
      <w:r w:rsidRPr="00926111">
        <w:rPr>
          <w:rFonts w:ascii="黑体" w:eastAsia="黑体" w:hAnsi="黑体" w:cs="黑体" w:hint="eastAsia"/>
          <w:color w:val="000000" w:themeColor="text1"/>
          <w:kern w:val="0"/>
          <w:sz w:val="24"/>
        </w:rPr>
        <w:t>9</w:t>
      </w:r>
      <w:r w:rsidR="004507D4" w:rsidRPr="00926111">
        <w:rPr>
          <w:rFonts w:ascii="黑体" w:eastAsia="黑体" w:hAnsi="黑体" w:cs="黑体" w:hint="eastAsia"/>
          <w:color w:val="000000" w:themeColor="text1"/>
          <w:kern w:val="0"/>
          <w:sz w:val="24"/>
        </w:rPr>
        <w:t xml:space="preserve">  </w:t>
      </w:r>
      <w:r w:rsidRPr="00926111">
        <w:rPr>
          <w:rFonts w:ascii="黑体" w:eastAsia="黑体" w:hAnsi="黑体" w:cs="宋体" w:hint="eastAsia"/>
          <w:color w:val="000000" w:themeColor="text1"/>
          <w:kern w:val="0"/>
          <w:sz w:val="24"/>
        </w:rPr>
        <w:t>环境监测管理</w:t>
      </w:r>
      <w:bookmarkEnd w:id="30"/>
    </w:p>
    <w:p w14:paraId="6DF23E14" w14:textId="225D9030" w:rsidR="005E7894" w:rsidRPr="00926111" w:rsidRDefault="001176E8" w:rsidP="00B52C07">
      <w:pPr>
        <w:pStyle w:val="ad"/>
        <w:ind w:firstLineChars="0" w:firstLine="0"/>
        <w:rPr>
          <w:rFonts w:ascii="黑体" w:eastAsia="黑体" w:hAnsi="黑体"/>
          <w:color w:val="000000" w:themeColor="text1"/>
        </w:rPr>
      </w:pPr>
      <w:r w:rsidRPr="00926111">
        <w:rPr>
          <w:rFonts w:ascii="黑体" w:eastAsia="黑体" w:hAnsi="黑体" w:hint="eastAsia"/>
          <w:color w:val="000000" w:themeColor="text1"/>
        </w:rPr>
        <w:t>9</w:t>
      </w:r>
      <w:r w:rsidR="005E7894" w:rsidRPr="00926111">
        <w:rPr>
          <w:rFonts w:ascii="黑体" w:eastAsia="黑体" w:hAnsi="黑体" w:hint="eastAsia"/>
          <w:color w:val="000000" w:themeColor="text1"/>
        </w:rPr>
        <w:t>.1</w:t>
      </w:r>
      <w:r w:rsidR="005E7894" w:rsidRPr="00926111">
        <w:rPr>
          <w:rFonts w:ascii="黑体" w:eastAsia="黑体" w:hAnsi="黑体"/>
          <w:color w:val="000000" w:themeColor="text1"/>
        </w:rPr>
        <w:t xml:space="preserve"> </w:t>
      </w:r>
      <w:r w:rsidR="005E7894" w:rsidRPr="00926111">
        <w:rPr>
          <w:rFonts w:ascii="黑体" w:eastAsia="黑体" w:hAnsi="黑体" w:hint="eastAsia"/>
          <w:color w:val="000000" w:themeColor="text1"/>
        </w:rPr>
        <w:t>一般规定</w:t>
      </w:r>
    </w:p>
    <w:p w14:paraId="7F9C8D7E" w14:textId="1B4ACD12" w:rsidR="00CB4F96" w:rsidRPr="00926111" w:rsidRDefault="00CB4F96" w:rsidP="00B52C07">
      <w:pPr>
        <w:pStyle w:val="ad"/>
        <w:ind w:firstLineChars="0"/>
        <w:rPr>
          <w:color w:val="000000" w:themeColor="text1"/>
        </w:rPr>
      </w:pPr>
      <w:r w:rsidRPr="00926111">
        <w:rPr>
          <w:color w:val="000000" w:themeColor="text1"/>
        </w:rPr>
        <w:t xml:space="preserve"> </w:t>
      </w:r>
      <w:r w:rsidRPr="00926111">
        <w:rPr>
          <w:rFonts w:hint="eastAsia"/>
          <w:color w:val="000000" w:themeColor="text1"/>
        </w:rPr>
        <w:t>环境监测管理范围应包含室外卫生管理、绿化养护管理、环境温湿度监测管理、PM2.5监测管理等</w:t>
      </w:r>
      <w:r w:rsidR="004507D4" w:rsidRPr="00926111">
        <w:rPr>
          <w:rFonts w:hint="eastAsia"/>
          <w:color w:val="000000" w:themeColor="text1"/>
        </w:rPr>
        <w:t>。</w:t>
      </w:r>
    </w:p>
    <w:p w14:paraId="207F1182" w14:textId="1FA9E78F" w:rsidR="001E4756" w:rsidRPr="00926111" w:rsidRDefault="001E4756" w:rsidP="00B52C07">
      <w:pPr>
        <w:pStyle w:val="ad"/>
        <w:ind w:firstLineChars="0" w:firstLine="0"/>
        <w:rPr>
          <w:rFonts w:ascii="黑体" w:eastAsia="黑体" w:hAnsi="黑体"/>
          <w:color w:val="000000" w:themeColor="text1"/>
        </w:rPr>
      </w:pPr>
      <w:r w:rsidRPr="00926111">
        <w:rPr>
          <w:rFonts w:ascii="黑体" w:eastAsia="黑体" w:hAnsi="黑体"/>
          <w:color w:val="000000" w:themeColor="text1"/>
        </w:rPr>
        <w:t>9.2 功能</w:t>
      </w:r>
      <w:r w:rsidR="004507D4" w:rsidRPr="00926111">
        <w:rPr>
          <w:rFonts w:ascii="黑体" w:eastAsia="黑体" w:hAnsi="黑体" w:hint="eastAsia"/>
          <w:color w:val="000000" w:themeColor="text1"/>
        </w:rPr>
        <w:t>要</w:t>
      </w:r>
      <w:r w:rsidRPr="00926111">
        <w:rPr>
          <w:rFonts w:ascii="黑体" w:eastAsia="黑体" w:hAnsi="黑体"/>
          <w:color w:val="000000" w:themeColor="text1"/>
        </w:rPr>
        <w:t>求</w:t>
      </w:r>
    </w:p>
    <w:p w14:paraId="33ED2039" w14:textId="2D993937" w:rsidR="00CB4F96" w:rsidRPr="00926111" w:rsidRDefault="00CB4F96" w:rsidP="00B52C07">
      <w:pPr>
        <w:pStyle w:val="ad"/>
        <w:ind w:firstLineChars="0" w:firstLine="0"/>
        <w:rPr>
          <w:color w:val="000000" w:themeColor="text1"/>
        </w:rPr>
      </w:pPr>
      <w:r w:rsidRPr="00926111">
        <w:rPr>
          <w:rFonts w:hint="eastAsia"/>
          <w:color w:val="000000" w:themeColor="text1"/>
        </w:rPr>
        <w:t>9.</w:t>
      </w:r>
      <w:r w:rsidR="001E4756" w:rsidRPr="00926111">
        <w:rPr>
          <w:rFonts w:hint="eastAsia"/>
          <w:color w:val="000000" w:themeColor="text1"/>
        </w:rPr>
        <w:t>2.1</w:t>
      </w:r>
      <w:r w:rsidR="00DD7946" w:rsidRPr="00926111">
        <w:rPr>
          <w:color w:val="000000" w:themeColor="text1"/>
        </w:rPr>
        <w:t xml:space="preserve"> </w:t>
      </w:r>
      <w:r w:rsidR="00DD7946" w:rsidRPr="00926111">
        <w:rPr>
          <w:rFonts w:hint="eastAsia"/>
          <w:color w:val="000000" w:themeColor="text1"/>
        </w:rPr>
        <w:t>室</w:t>
      </w:r>
      <w:r w:rsidRPr="00926111">
        <w:rPr>
          <w:rFonts w:hint="eastAsia"/>
          <w:color w:val="000000" w:themeColor="text1"/>
        </w:rPr>
        <w:t>外卫生管理信息应包含室外卫生监测数据与管理信息。</w:t>
      </w:r>
    </w:p>
    <w:p w14:paraId="2AF9F184" w14:textId="421ED5A2" w:rsidR="00CB4F96" w:rsidRPr="00926111" w:rsidRDefault="00CB4F96" w:rsidP="00B52C07">
      <w:pPr>
        <w:pStyle w:val="ad"/>
        <w:ind w:firstLineChars="0" w:firstLine="0"/>
        <w:rPr>
          <w:color w:val="000000" w:themeColor="text1"/>
        </w:rPr>
      </w:pPr>
      <w:r w:rsidRPr="00926111">
        <w:rPr>
          <w:rFonts w:hint="eastAsia"/>
          <w:color w:val="000000" w:themeColor="text1"/>
        </w:rPr>
        <w:t>9</w:t>
      </w:r>
      <w:r w:rsidRPr="00926111">
        <w:rPr>
          <w:color w:val="000000" w:themeColor="text1"/>
        </w:rPr>
        <w:t>.</w:t>
      </w:r>
      <w:r w:rsidR="001E4756" w:rsidRPr="00926111">
        <w:rPr>
          <w:color w:val="000000" w:themeColor="text1"/>
        </w:rPr>
        <w:t>2.2</w:t>
      </w:r>
      <w:r w:rsidR="00DD7946" w:rsidRPr="00926111">
        <w:rPr>
          <w:color w:val="000000" w:themeColor="text1"/>
        </w:rPr>
        <w:t xml:space="preserve"> </w:t>
      </w:r>
      <w:r w:rsidR="00DD7946" w:rsidRPr="00926111">
        <w:rPr>
          <w:rFonts w:hint="eastAsia"/>
          <w:color w:val="000000" w:themeColor="text1"/>
        </w:rPr>
        <w:t>绿</w:t>
      </w:r>
      <w:r w:rsidRPr="00926111">
        <w:rPr>
          <w:rFonts w:hint="eastAsia"/>
          <w:color w:val="000000" w:themeColor="text1"/>
        </w:rPr>
        <w:t>化养护管理信息应包含绿化信息的动态管理与维护，以及绿化数据的各项统计、分析、查询等。</w:t>
      </w:r>
    </w:p>
    <w:p w14:paraId="51B32161" w14:textId="2FB4C84A" w:rsidR="00CB4F96" w:rsidRPr="00926111" w:rsidRDefault="00CB4F96" w:rsidP="00B52C07">
      <w:pPr>
        <w:pStyle w:val="ad"/>
        <w:ind w:firstLineChars="0" w:firstLine="0"/>
        <w:rPr>
          <w:color w:val="000000" w:themeColor="text1"/>
        </w:rPr>
      </w:pPr>
      <w:r w:rsidRPr="00926111">
        <w:rPr>
          <w:rFonts w:hint="eastAsia"/>
          <w:color w:val="000000" w:themeColor="text1"/>
        </w:rPr>
        <w:t>9</w:t>
      </w:r>
      <w:r w:rsidRPr="00926111">
        <w:rPr>
          <w:color w:val="000000" w:themeColor="text1"/>
        </w:rPr>
        <w:t>.</w:t>
      </w:r>
      <w:r w:rsidR="001E4756" w:rsidRPr="00926111">
        <w:rPr>
          <w:color w:val="000000" w:themeColor="text1"/>
        </w:rPr>
        <w:t>2.3</w:t>
      </w:r>
      <w:r w:rsidR="00DD7946" w:rsidRPr="00926111">
        <w:rPr>
          <w:color w:val="000000" w:themeColor="text1"/>
        </w:rPr>
        <w:t xml:space="preserve"> </w:t>
      </w:r>
      <w:r w:rsidR="00DD7946" w:rsidRPr="00926111">
        <w:rPr>
          <w:rFonts w:hint="eastAsia"/>
          <w:color w:val="000000" w:themeColor="text1"/>
        </w:rPr>
        <w:t>环</w:t>
      </w:r>
      <w:r w:rsidRPr="00926111">
        <w:rPr>
          <w:rFonts w:hint="eastAsia"/>
          <w:color w:val="000000" w:themeColor="text1"/>
        </w:rPr>
        <w:t>境温湿度监测管理应包含温度值与湿度值的检测和管理。</w:t>
      </w:r>
    </w:p>
    <w:p w14:paraId="60146A91" w14:textId="06BEF90F" w:rsidR="00CB4F96" w:rsidRPr="00926111" w:rsidRDefault="00DD7946" w:rsidP="00B52C07">
      <w:pPr>
        <w:pStyle w:val="ad"/>
        <w:tabs>
          <w:tab w:val="left" w:pos="0"/>
        </w:tabs>
        <w:ind w:firstLineChars="0" w:firstLine="0"/>
        <w:rPr>
          <w:color w:val="000000" w:themeColor="text1"/>
        </w:rPr>
      </w:pPr>
      <w:r w:rsidRPr="00926111">
        <w:rPr>
          <w:rFonts w:hint="eastAsia"/>
          <w:color w:val="000000" w:themeColor="text1"/>
        </w:rPr>
        <w:t>9.2.4</w:t>
      </w:r>
      <w:r w:rsidRPr="00926111">
        <w:rPr>
          <w:color w:val="000000" w:themeColor="text1"/>
        </w:rPr>
        <w:t xml:space="preserve"> </w:t>
      </w:r>
      <w:r w:rsidR="00CB4F96" w:rsidRPr="00926111">
        <w:rPr>
          <w:rFonts w:hint="eastAsia"/>
          <w:color w:val="000000" w:themeColor="text1"/>
        </w:rPr>
        <w:t>PM2.5监测管理信息应包含空气质量监测、空气洁净度、PM2.5数据以及监测点基本信息。</w:t>
      </w:r>
    </w:p>
    <w:p w14:paraId="61D80B21" w14:textId="15C04C55" w:rsidR="00474C28" w:rsidRPr="00926111" w:rsidRDefault="004A7018" w:rsidP="00B52C07">
      <w:pPr>
        <w:autoSpaceDE w:val="0"/>
        <w:autoSpaceDN w:val="0"/>
        <w:spacing w:before="52"/>
        <w:jc w:val="left"/>
        <w:outlineLvl w:val="0"/>
        <w:rPr>
          <w:rFonts w:ascii="黑体" w:eastAsia="黑体" w:hAnsi="黑体" w:cs="黑体"/>
          <w:color w:val="000000" w:themeColor="text1"/>
          <w:kern w:val="0"/>
          <w:sz w:val="24"/>
        </w:rPr>
      </w:pPr>
      <w:bookmarkStart w:id="31" w:name="_Toc50972315"/>
      <w:r w:rsidRPr="00926111">
        <w:rPr>
          <w:rFonts w:ascii="黑体" w:eastAsia="黑体" w:hAnsi="黑体" w:cs="黑体" w:hint="eastAsia"/>
          <w:color w:val="000000" w:themeColor="text1"/>
          <w:kern w:val="0"/>
          <w:sz w:val="24"/>
        </w:rPr>
        <w:t>10</w:t>
      </w:r>
      <w:r w:rsidR="004507D4" w:rsidRPr="00926111">
        <w:rPr>
          <w:rFonts w:ascii="黑体" w:eastAsia="黑体" w:hAnsi="黑体" w:cs="黑体" w:hint="eastAsia"/>
          <w:color w:val="000000" w:themeColor="text1"/>
          <w:kern w:val="0"/>
          <w:sz w:val="24"/>
        </w:rPr>
        <w:t xml:space="preserve"> </w:t>
      </w:r>
      <w:r w:rsidRPr="00926111">
        <w:rPr>
          <w:rFonts w:ascii="黑体" w:eastAsia="黑体" w:hAnsi="黑体" w:cs="宋体" w:hint="eastAsia"/>
          <w:color w:val="000000" w:themeColor="text1"/>
          <w:kern w:val="0"/>
          <w:sz w:val="24"/>
        </w:rPr>
        <w:t>人员管理</w:t>
      </w:r>
      <w:bookmarkEnd w:id="31"/>
    </w:p>
    <w:p w14:paraId="61492ED0" w14:textId="77777777" w:rsidR="00CB4F96" w:rsidRPr="00926111" w:rsidRDefault="00CB4F96" w:rsidP="00B52C07">
      <w:pPr>
        <w:pStyle w:val="ad"/>
        <w:ind w:firstLineChars="0" w:firstLine="0"/>
        <w:rPr>
          <w:rFonts w:ascii="黑体" w:eastAsia="黑体" w:hAnsi="黑体"/>
          <w:color w:val="000000" w:themeColor="text1"/>
        </w:rPr>
      </w:pPr>
      <w:r w:rsidRPr="00926111">
        <w:rPr>
          <w:rFonts w:ascii="黑体" w:eastAsia="黑体" w:hAnsi="黑体" w:hint="eastAsia"/>
          <w:color w:val="000000" w:themeColor="text1"/>
        </w:rPr>
        <w:t>10.1 一般规定</w:t>
      </w:r>
    </w:p>
    <w:p w14:paraId="4F95C045" w14:textId="54251F62" w:rsidR="00CB4F96" w:rsidRPr="00926111" w:rsidRDefault="00CB4F96" w:rsidP="00B52C07">
      <w:pPr>
        <w:pStyle w:val="ad"/>
        <w:ind w:firstLineChars="0" w:firstLine="0"/>
        <w:rPr>
          <w:color w:val="000000" w:themeColor="text1"/>
        </w:rPr>
      </w:pPr>
      <w:r w:rsidRPr="00926111">
        <w:rPr>
          <w:rFonts w:hint="eastAsia"/>
          <w:color w:val="000000" w:themeColor="text1"/>
        </w:rPr>
        <w:t xml:space="preserve"> 人员管理范围应包含访客管理、派工管理、考勤管理、运维平台使用人员管理、值班管理、培训管理</w:t>
      </w:r>
      <w:r w:rsidR="00DD3896" w:rsidRPr="00926111">
        <w:rPr>
          <w:rFonts w:hint="eastAsia"/>
          <w:color w:val="000000" w:themeColor="text1"/>
        </w:rPr>
        <w:t>、人员权限设置</w:t>
      </w:r>
      <w:r w:rsidRPr="00926111">
        <w:rPr>
          <w:rFonts w:hint="eastAsia"/>
          <w:color w:val="000000" w:themeColor="text1"/>
        </w:rPr>
        <w:t>等；</w:t>
      </w:r>
    </w:p>
    <w:p w14:paraId="04E8F751" w14:textId="2F31C28D" w:rsidR="001E4756" w:rsidRPr="00926111" w:rsidRDefault="001E4756" w:rsidP="00B52C07">
      <w:pPr>
        <w:pStyle w:val="ad"/>
        <w:ind w:firstLineChars="0" w:firstLine="0"/>
        <w:rPr>
          <w:rFonts w:ascii="黑体" w:eastAsia="黑体" w:hAnsi="黑体"/>
          <w:color w:val="000000" w:themeColor="text1"/>
        </w:rPr>
      </w:pPr>
      <w:r w:rsidRPr="00926111">
        <w:rPr>
          <w:rFonts w:hint="eastAsia"/>
          <w:color w:val="000000" w:themeColor="text1"/>
        </w:rPr>
        <w:t>1</w:t>
      </w:r>
      <w:r w:rsidRPr="00926111">
        <w:rPr>
          <w:rFonts w:ascii="黑体" w:eastAsia="黑体" w:hAnsi="黑体" w:hint="eastAsia"/>
          <w:color w:val="000000" w:themeColor="text1"/>
        </w:rPr>
        <w:t>0.2</w:t>
      </w:r>
      <w:r w:rsidRPr="00926111">
        <w:rPr>
          <w:rFonts w:ascii="黑体" w:eastAsia="黑体" w:hAnsi="黑体"/>
          <w:color w:val="000000" w:themeColor="text1"/>
        </w:rPr>
        <w:t xml:space="preserve"> </w:t>
      </w:r>
      <w:r w:rsidRPr="00926111">
        <w:rPr>
          <w:rFonts w:ascii="黑体" w:eastAsia="黑体" w:hAnsi="黑体" w:hint="eastAsia"/>
          <w:color w:val="000000" w:themeColor="text1"/>
        </w:rPr>
        <w:t>功能</w:t>
      </w:r>
      <w:r w:rsidR="004507D4" w:rsidRPr="00926111">
        <w:rPr>
          <w:rFonts w:ascii="黑体" w:eastAsia="黑体" w:hAnsi="黑体" w:hint="eastAsia"/>
          <w:color w:val="000000" w:themeColor="text1"/>
        </w:rPr>
        <w:t>要</w:t>
      </w:r>
      <w:r w:rsidRPr="00926111">
        <w:rPr>
          <w:rFonts w:ascii="黑体" w:eastAsia="黑体" w:hAnsi="黑体" w:hint="eastAsia"/>
          <w:color w:val="000000" w:themeColor="text1"/>
        </w:rPr>
        <w:t>求</w:t>
      </w:r>
    </w:p>
    <w:p w14:paraId="3EFE07AF" w14:textId="0E0B0AA1" w:rsidR="00CB4F96" w:rsidRPr="00926111" w:rsidRDefault="00CB4F96" w:rsidP="00B52C07">
      <w:pPr>
        <w:pStyle w:val="ad"/>
        <w:ind w:firstLineChars="0" w:firstLine="0"/>
        <w:rPr>
          <w:color w:val="000000" w:themeColor="text1"/>
        </w:rPr>
      </w:pPr>
      <w:r w:rsidRPr="00926111">
        <w:rPr>
          <w:rFonts w:hint="eastAsia"/>
          <w:color w:val="000000" w:themeColor="text1"/>
        </w:rPr>
        <w:t>10.</w:t>
      </w:r>
      <w:r w:rsidR="001E4756" w:rsidRPr="00926111">
        <w:rPr>
          <w:rFonts w:hint="eastAsia"/>
          <w:color w:val="000000" w:themeColor="text1"/>
        </w:rPr>
        <w:t>2.1</w:t>
      </w:r>
      <w:r w:rsidRPr="00926111">
        <w:rPr>
          <w:color w:val="000000" w:themeColor="text1"/>
        </w:rPr>
        <w:t xml:space="preserve"> </w:t>
      </w:r>
      <w:r w:rsidRPr="00926111">
        <w:rPr>
          <w:rFonts w:hint="eastAsia"/>
          <w:color w:val="000000" w:themeColor="text1"/>
        </w:rPr>
        <w:t>访客管理信息应包含访客人员身份确认、访客人员身份信息登记。</w:t>
      </w:r>
    </w:p>
    <w:p w14:paraId="32799EA4" w14:textId="1BCC7FFE" w:rsidR="00CB4F96" w:rsidRPr="00926111" w:rsidRDefault="00CB4F96" w:rsidP="00B52C07">
      <w:pPr>
        <w:pStyle w:val="ad"/>
        <w:ind w:firstLineChars="0" w:firstLine="0"/>
        <w:rPr>
          <w:color w:val="000000" w:themeColor="text1"/>
        </w:rPr>
      </w:pPr>
      <w:r w:rsidRPr="00926111">
        <w:rPr>
          <w:rFonts w:hint="eastAsia"/>
          <w:color w:val="000000" w:themeColor="text1"/>
        </w:rPr>
        <w:t>10</w:t>
      </w:r>
      <w:r w:rsidRPr="00926111">
        <w:rPr>
          <w:color w:val="000000" w:themeColor="text1"/>
        </w:rPr>
        <w:t>.</w:t>
      </w:r>
      <w:r w:rsidR="001E4756" w:rsidRPr="00926111">
        <w:rPr>
          <w:rFonts w:hint="eastAsia"/>
          <w:color w:val="000000" w:themeColor="text1"/>
        </w:rPr>
        <w:t>2.2</w:t>
      </w:r>
      <w:r w:rsidR="00DD7946" w:rsidRPr="00926111">
        <w:rPr>
          <w:color w:val="000000" w:themeColor="text1"/>
        </w:rPr>
        <w:t xml:space="preserve"> </w:t>
      </w:r>
      <w:r w:rsidRPr="00926111">
        <w:rPr>
          <w:rFonts w:hint="eastAsia"/>
          <w:color w:val="000000" w:themeColor="text1"/>
        </w:rPr>
        <w:t>派工管理信息应包含派工人</w:t>
      </w:r>
      <w:proofErr w:type="gramStart"/>
      <w:r w:rsidRPr="00926111">
        <w:rPr>
          <w:rFonts w:hint="eastAsia"/>
          <w:color w:val="000000" w:themeColor="text1"/>
        </w:rPr>
        <w:t>员信息</w:t>
      </w:r>
      <w:proofErr w:type="gramEnd"/>
      <w:r w:rsidRPr="00926111">
        <w:rPr>
          <w:rFonts w:hint="eastAsia"/>
          <w:color w:val="000000" w:themeColor="text1"/>
        </w:rPr>
        <w:t>登记、查询。</w:t>
      </w:r>
    </w:p>
    <w:p w14:paraId="7EC7B9CA" w14:textId="43A2FA08" w:rsidR="00CB4F96" w:rsidRPr="00926111" w:rsidRDefault="00CB4F96" w:rsidP="00B52C07">
      <w:pPr>
        <w:pStyle w:val="ad"/>
        <w:ind w:firstLineChars="0" w:firstLine="0"/>
        <w:rPr>
          <w:color w:val="000000" w:themeColor="text1"/>
        </w:rPr>
      </w:pPr>
      <w:r w:rsidRPr="00926111">
        <w:rPr>
          <w:rFonts w:hint="eastAsia"/>
          <w:color w:val="000000" w:themeColor="text1"/>
        </w:rPr>
        <w:t>10</w:t>
      </w:r>
      <w:r w:rsidRPr="00926111">
        <w:rPr>
          <w:color w:val="000000" w:themeColor="text1"/>
        </w:rPr>
        <w:t>.</w:t>
      </w:r>
      <w:r w:rsidR="001E4756" w:rsidRPr="00926111">
        <w:rPr>
          <w:rFonts w:hint="eastAsia"/>
          <w:color w:val="000000" w:themeColor="text1"/>
        </w:rPr>
        <w:t>2.3</w:t>
      </w:r>
      <w:r w:rsidRPr="00926111">
        <w:rPr>
          <w:color w:val="000000" w:themeColor="text1"/>
        </w:rPr>
        <w:t xml:space="preserve"> </w:t>
      </w:r>
      <w:r w:rsidRPr="00926111">
        <w:rPr>
          <w:rFonts w:hint="eastAsia"/>
          <w:color w:val="000000" w:themeColor="text1"/>
        </w:rPr>
        <w:t>考勤管理信息应包含按日期时段查看考勤签到信息。</w:t>
      </w:r>
    </w:p>
    <w:p w14:paraId="4F2F6DC6" w14:textId="40924C16" w:rsidR="00CB4F96" w:rsidRPr="00926111" w:rsidRDefault="00CB4F96" w:rsidP="00B52C07">
      <w:pPr>
        <w:pStyle w:val="ad"/>
        <w:ind w:firstLineChars="0" w:firstLine="0"/>
        <w:rPr>
          <w:color w:val="000000" w:themeColor="text1"/>
        </w:rPr>
      </w:pPr>
      <w:r w:rsidRPr="00926111">
        <w:rPr>
          <w:rFonts w:hint="eastAsia"/>
          <w:color w:val="000000" w:themeColor="text1"/>
        </w:rPr>
        <w:t>10</w:t>
      </w:r>
      <w:r w:rsidRPr="00926111">
        <w:rPr>
          <w:color w:val="000000" w:themeColor="text1"/>
        </w:rPr>
        <w:t>.</w:t>
      </w:r>
      <w:r w:rsidR="001E4756" w:rsidRPr="00926111">
        <w:rPr>
          <w:rFonts w:hint="eastAsia"/>
          <w:color w:val="000000" w:themeColor="text1"/>
        </w:rPr>
        <w:t>2.4</w:t>
      </w:r>
      <w:r w:rsidRPr="00926111">
        <w:rPr>
          <w:color w:val="000000" w:themeColor="text1"/>
        </w:rPr>
        <w:t xml:space="preserve"> </w:t>
      </w:r>
      <w:r w:rsidRPr="00926111">
        <w:rPr>
          <w:rFonts w:hint="eastAsia"/>
          <w:color w:val="000000" w:themeColor="text1"/>
        </w:rPr>
        <w:t>运维平台使用人员管理信息应包含运</w:t>
      </w:r>
      <w:proofErr w:type="gramStart"/>
      <w:r w:rsidRPr="00926111">
        <w:rPr>
          <w:rFonts w:hint="eastAsia"/>
          <w:color w:val="000000" w:themeColor="text1"/>
        </w:rPr>
        <w:t>维管理</w:t>
      </w:r>
      <w:proofErr w:type="gramEnd"/>
      <w:r w:rsidRPr="00926111">
        <w:rPr>
          <w:rFonts w:hint="eastAsia"/>
          <w:color w:val="000000" w:themeColor="text1"/>
        </w:rPr>
        <w:t>人员信息登记、维护与查询。</w:t>
      </w:r>
    </w:p>
    <w:p w14:paraId="69931447" w14:textId="0415D7D9" w:rsidR="00CB4F96" w:rsidRPr="00926111" w:rsidRDefault="00CB4F96" w:rsidP="00B52C07">
      <w:pPr>
        <w:pStyle w:val="ad"/>
        <w:ind w:firstLineChars="0" w:firstLine="0"/>
        <w:rPr>
          <w:color w:val="000000" w:themeColor="text1"/>
        </w:rPr>
      </w:pPr>
      <w:r w:rsidRPr="00926111">
        <w:rPr>
          <w:rFonts w:hint="eastAsia"/>
          <w:color w:val="000000" w:themeColor="text1"/>
        </w:rPr>
        <w:t>10</w:t>
      </w:r>
      <w:r w:rsidRPr="00926111">
        <w:rPr>
          <w:color w:val="000000" w:themeColor="text1"/>
        </w:rPr>
        <w:t>.</w:t>
      </w:r>
      <w:r w:rsidR="001E4756" w:rsidRPr="00926111">
        <w:rPr>
          <w:rFonts w:hint="eastAsia"/>
          <w:color w:val="000000" w:themeColor="text1"/>
        </w:rPr>
        <w:t>2.5</w:t>
      </w:r>
      <w:r w:rsidRPr="00926111">
        <w:rPr>
          <w:color w:val="000000" w:themeColor="text1"/>
        </w:rPr>
        <w:t xml:space="preserve"> </w:t>
      </w:r>
      <w:r w:rsidRPr="00926111">
        <w:rPr>
          <w:rFonts w:hint="eastAsia"/>
          <w:color w:val="000000" w:themeColor="text1"/>
        </w:rPr>
        <w:t>值班管理信息应包含值班部门、值班人员信息以及对值班管理信息进行查询、编辑。</w:t>
      </w:r>
    </w:p>
    <w:p w14:paraId="4A7DCF58" w14:textId="098B5F63" w:rsidR="00CB4F96" w:rsidRPr="00926111" w:rsidRDefault="00CB4F96" w:rsidP="00B52C07">
      <w:pPr>
        <w:pStyle w:val="ad"/>
        <w:ind w:firstLineChars="0" w:firstLine="0"/>
        <w:rPr>
          <w:color w:val="000000" w:themeColor="text1"/>
        </w:rPr>
      </w:pPr>
      <w:r w:rsidRPr="00926111">
        <w:rPr>
          <w:rFonts w:hint="eastAsia"/>
          <w:color w:val="000000" w:themeColor="text1"/>
        </w:rPr>
        <w:t>10</w:t>
      </w:r>
      <w:r w:rsidRPr="00926111">
        <w:rPr>
          <w:color w:val="000000" w:themeColor="text1"/>
        </w:rPr>
        <w:t>.</w:t>
      </w:r>
      <w:r w:rsidR="001E4756" w:rsidRPr="00926111">
        <w:rPr>
          <w:rFonts w:hint="eastAsia"/>
          <w:color w:val="000000" w:themeColor="text1"/>
        </w:rPr>
        <w:t>2.6</w:t>
      </w:r>
      <w:r w:rsidRPr="00926111">
        <w:rPr>
          <w:color w:val="000000" w:themeColor="text1"/>
        </w:rPr>
        <w:t xml:space="preserve"> </w:t>
      </w:r>
      <w:r w:rsidRPr="00926111">
        <w:rPr>
          <w:rFonts w:hint="eastAsia"/>
          <w:color w:val="000000" w:themeColor="text1"/>
        </w:rPr>
        <w:t>培训管理信息应包含人员参加或组织相关培训的记录信息。</w:t>
      </w:r>
    </w:p>
    <w:p w14:paraId="20AD1E48" w14:textId="25872FFA" w:rsidR="00AF7319" w:rsidRPr="00926111" w:rsidRDefault="00FC48E6" w:rsidP="00B52C07">
      <w:pPr>
        <w:autoSpaceDE w:val="0"/>
        <w:autoSpaceDN w:val="0"/>
        <w:spacing w:before="52"/>
        <w:jc w:val="left"/>
        <w:outlineLvl w:val="0"/>
        <w:rPr>
          <w:rFonts w:ascii="黑体" w:eastAsia="黑体" w:hAnsi="黑体" w:cs="黑体"/>
          <w:color w:val="000000" w:themeColor="text1"/>
          <w:kern w:val="0"/>
          <w:sz w:val="24"/>
        </w:rPr>
      </w:pPr>
      <w:bookmarkStart w:id="32" w:name="_Toc50972316"/>
      <w:r w:rsidRPr="00926111">
        <w:rPr>
          <w:rFonts w:ascii="黑体" w:eastAsia="黑体" w:hAnsi="黑体" w:cs="黑体" w:hint="eastAsia"/>
          <w:color w:val="000000" w:themeColor="text1"/>
          <w:kern w:val="0"/>
          <w:sz w:val="24"/>
        </w:rPr>
        <w:t>1</w:t>
      </w:r>
      <w:r w:rsidR="00474C28" w:rsidRPr="00926111">
        <w:rPr>
          <w:rFonts w:ascii="黑体" w:eastAsia="黑体" w:hAnsi="黑体" w:cs="黑体" w:hint="eastAsia"/>
          <w:color w:val="000000" w:themeColor="text1"/>
          <w:kern w:val="0"/>
          <w:sz w:val="24"/>
        </w:rPr>
        <w:t>1</w:t>
      </w:r>
      <w:r w:rsidR="00D82A00" w:rsidRPr="00926111">
        <w:rPr>
          <w:rFonts w:ascii="黑体" w:eastAsia="黑体" w:hAnsi="黑体" w:cs="黑体" w:hint="eastAsia"/>
          <w:color w:val="000000" w:themeColor="text1"/>
          <w:kern w:val="0"/>
          <w:sz w:val="24"/>
        </w:rPr>
        <w:t xml:space="preserve"> </w:t>
      </w:r>
      <w:r w:rsidR="00AF7319" w:rsidRPr="00926111">
        <w:rPr>
          <w:rFonts w:ascii="黑体" w:eastAsia="黑体" w:hAnsi="黑体" w:cs="宋体" w:hint="eastAsia"/>
          <w:color w:val="000000" w:themeColor="text1"/>
          <w:kern w:val="0"/>
          <w:sz w:val="24"/>
        </w:rPr>
        <w:t>日常维保</w:t>
      </w:r>
      <w:r w:rsidR="00474C28" w:rsidRPr="00926111">
        <w:rPr>
          <w:rFonts w:ascii="黑体" w:eastAsia="黑体" w:hAnsi="黑体" w:cs="宋体" w:hint="eastAsia"/>
          <w:color w:val="000000" w:themeColor="text1"/>
          <w:kern w:val="0"/>
          <w:sz w:val="24"/>
        </w:rPr>
        <w:t>管理</w:t>
      </w:r>
      <w:bookmarkEnd w:id="32"/>
    </w:p>
    <w:p w14:paraId="28A2D464" w14:textId="064731DF" w:rsidR="00CB4F96" w:rsidRPr="00926111" w:rsidRDefault="00CB4F96" w:rsidP="00B52C07">
      <w:pPr>
        <w:pStyle w:val="ad"/>
        <w:ind w:firstLineChars="0" w:firstLine="0"/>
        <w:rPr>
          <w:rFonts w:ascii="黑体" w:eastAsia="黑体" w:hAnsi="黑体"/>
          <w:color w:val="000000" w:themeColor="text1"/>
        </w:rPr>
      </w:pPr>
      <w:r w:rsidRPr="00926111">
        <w:rPr>
          <w:rFonts w:ascii="黑体" w:eastAsia="黑体" w:hAnsi="黑体" w:hint="eastAsia"/>
          <w:color w:val="000000" w:themeColor="text1"/>
        </w:rPr>
        <w:t>11.1</w:t>
      </w:r>
      <w:r w:rsidR="004507D4" w:rsidRPr="00926111">
        <w:rPr>
          <w:rFonts w:ascii="黑体" w:eastAsia="黑体" w:hAnsi="黑体" w:hint="eastAsia"/>
          <w:color w:val="000000" w:themeColor="text1"/>
        </w:rPr>
        <w:t xml:space="preserve"> </w:t>
      </w:r>
      <w:r w:rsidRPr="00926111">
        <w:rPr>
          <w:rFonts w:ascii="黑体" w:eastAsia="黑体" w:hAnsi="黑体" w:hint="eastAsia"/>
          <w:color w:val="000000" w:themeColor="text1"/>
        </w:rPr>
        <w:t>一般规定</w:t>
      </w:r>
    </w:p>
    <w:p w14:paraId="09BACFC1" w14:textId="08DDE508" w:rsidR="00CB4F96" w:rsidRPr="00926111" w:rsidRDefault="00CB4F96" w:rsidP="00B52C07">
      <w:pPr>
        <w:pStyle w:val="ad"/>
        <w:ind w:firstLineChars="0" w:firstLine="0"/>
        <w:rPr>
          <w:color w:val="000000" w:themeColor="text1"/>
        </w:rPr>
      </w:pPr>
      <w:r w:rsidRPr="00926111">
        <w:rPr>
          <w:rFonts w:hint="eastAsia"/>
          <w:color w:val="000000" w:themeColor="text1"/>
        </w:rPr>
        <w:t>日常维保管</w:t>
      </w:r>
      <w:proofErr w:type="gramStart"/>
      <w:r w:rsidRPr="00926111">
        <w:rPr>
          <w:rFonts w:hint="eastAsia"/>
          <w:color w:val="000000" w:themeColor="text1"/>
        </w:rPr>
        <w:t>理范围</w:t>
      </w:r>
      <w:proofErr w:type="gramEnd"/>
      <w:r w:rsidRPr="00926111">
        <w:rPr>
          <w:rFonts w:hint="eastAsia"/>
          <w:color w:val="000000" w:themeColor="text1"/>
        </w:rPr>
        <w:t>应包含巡检管理、卫生管理（保洁）、电子巡更、维修管理；</w:t>
      </w:r>
    </w:p>
    <w:p w14:paraId="2912C81B" w14:textId="43A8270B" w:rsidR="001E4756" w:rsidRPr="00926111" w:rsidRDefault="001E4756" w:rsidP="00B52C07">
      <w:pPr>
        <w:pStyle w:val="ad"/>
        <w:ind w:firstLineChars="0" w:firstLine="0"/>
        <w:rPr>
          <w:rFonts w:ascii="黑体" w:eastAsia="黑体" w:hAnsi="黑体"/>
          <w:color w:val="000000" w:themeColor="text1"/>
        </w:rPr>
      </w:pPr>
      <w:r w:rsidRPr="00926111">
        <w:rPr>
          <w:rFonts w:ascii="黑体" w:eastAsia="黑体" w:hAnsi="黑体" w:hint="eastAsia"/>
          <w:color w:val="000000" w:themeColor="text1"/>
        </w:rPr>
        <w:t>11.2</w:t>
      </w:r>
      <w:r w:rsidRPr="00926111">
        <w:rPr>
          <w:rFonts w:ascii="黑体" w:eastAsia="黑体" w:hAnsi="黑体"/>
          <w:color w:val="000000" w:themeColor="text1"/>
        </w:rPr>
        <w:t xml:space="preserve"> </w:t>
      </w:r>
      <w:r w:rsidRPr="00926111">
        <w:rPr>
          <w:rFonts w:ascii="黑体" w:eastAsia="黑体" w:hAnsi="黑体" w:hint="eastAsia"/>
          <w:color w:val="000000" w:themeColor="text1"/>
        </w:rPr>
        <w:t>功能</w:t>
      </w:r>
      <w:r w:rsidR="004507D4" w:rsidRPr="00926111">
        <w:rPr>
          <w:rFonts w:ascii="黑体" w:eastAsia="黑体" w:hAnsi="黑体" w:hint="eastAsia"/>
          <w:color w:val="000000" w:themeColor="text1"/>
        </w:rPr>
        <w:t>要</w:t>
      </w:r>
      <w:r w:rsidRPr="00926111">
        <w:rPr>
          <w:rFonts w:ascii="黑体" w:eastAsia="黑体" w:hAnsi="黑体" w:hint="eastAsia"/>
          <w:color w:val="000000" w:themeColor="text1"/>
        </w:rPr>
        <w:t>求</w:t>
      </w:r>
    </w:p>
    <w:p w14:paraId="7186C30B" w14:textId="39F7C256" w:rsidR="00CA6815" w:rsidRPr="00926111" w:rsidRDefault="00CB4F96" w:rsidP="00B52C07">
      <w:pPr>
        <w:pStyle w:val="ad"/>
        <w:ind w:firstLineChars="0" w:firstLine="0"/>
        <w:rPr>
          <w:color w:val="000000" w:themeColor="text1"/>
        </w:rPr>
      </w:pPr>
      <w:r w:rsidRPr="00926111">
        <w:rPr>
          <w:rFonts w:hint="eastAsia"/>
          <w:color w:val="000000" w:themeColor="text1"/>
        </w:rPr>
        <w:t>11.</w:t>
      </w:r>
      <w:r w:rsidR="001E4756" w:rsidRPr="00926111">
        <w:rPr>
          <w:rFonts w:hint="eastAsia"/>
          <w:color w:val="000000" w:themeColor="text1"/>
        </w:rPr>
        <w:t>2.1</w:t>
      </w:r>
      <w:r w:rsidR="00CA6815" w:rsidRPr="00926111">
        <w:rPr>
          <w:color w:val="000000" w:themeColor="text1"/>
        </w:rPr>
        <w:t xml:space="preserve"> </w:t>
      </w:r>
      <w:r w:rsidRPr="00926111">
        <w:rPr>
          <w:rFonts w:hint="eastAsia"/>
          <w:color w:val="000000" w:themeColor="text1"/>
        </w:rPr>
        <w:t>巡检管理信息应包含巡检制度，巡检记录，巡检人，巡检时间 ，巡检路线，计划巡检设备，实际巡检设备，巡检问题描述</w:t>
      </w:r>
      <w:r w:rsidR="00CA6815" w:rsidRPr="00926111">
        <w:rPr>
          <w:rFonts w:hint="eastAsia"/>
          <w:color w:val="000000" w:themeColor="text1"/>
        </w:rPr>
        <w:t>；</w:t>
      </w:r>
    </w:p>
    <w:p w14:paraId="0932C884" w14:textId="0A22D7F9" w:rsidR="00CB4F96" w:rsidRPr="00926111" w:rsidRDefault="00CB4F96" w:rsidP="00B52C07">
      <w:pPr>
        <w:pStyle w:val="ad"/>
        <w:ind w:firstLineChars="0" w:firstLine="0"/>
        <w:rPr>
          <w:color w:val="000000" w:themeColor="text1"/>
        </w:rPr>
      </w:pPr>
      <w:r w:rsidRPr="00926111">
        <w:rPr>
          <w:rFonts w:hint="eastAsia"/>
          <w:color w:val="000000" w:themeColor="text1"/>
        </w:rPr>
        <w:t>11</w:t>
      </w:r>
      <w:r w:rsidRPr="00926111">
        <w:rPr>
          <w:color w:val="000000" w:themeColor="text1"/>
        </w:rPr>
        <w:t>.</w:t>
      </w:r>
      <w:r w:rsidR="001E4756" w:rsidRPr="00926111">
        <w:rPr>
          <w:rFonts w:hint="eastAsia"/>
          <w:color w:val="000000" w:themeColor="text1"/>
        </w:rPr>
        <w:t>2.2</w:t>
      </w:r>
      <w:r w:rsidR="00CA6815" w:rsidRPr="00926111">
        <w:rPr>
          <w:color w:val="000000" w:themeColor="text1"/>
        </w:rPr>
        <w:t xml:space="preserve"> </w:t>
      </w:r>
      <w:r w:rsidRPr="00926111">
        <w:rPr>
          <w:rFonts w:hint="eastAsia"/>
          <w:color w:val="000000" w:themeColor="text1"/>
        </w:rPr>
        <w:t>卫生管理（保洁）信息应包含保洁制度，保洁标准，保洁记录，保洁员，保洁时间，查验人</w:t>
      </w:r>
      <w:r w:rsidR="00CA6815" w:rsidRPr="00926111">
        <w:rPr>
          <w:rFonts w:hint="eastAsia"/>
          <w:color w:val="000000" w:themeColor="text1"/>
        </w:rPr>
        <w:t>；</w:t>
      </w:r>
    </w:p>
    <w:p w14:paraId="082A3B50" w14:textId="66D0A9EF" w:rsidR="00CB4F96" w:rsidRPr="00926111" w:rsidRDefault="00CB4F96" w:rsidP="00B52C07">
      <w:pPr>
        <w:pStyle w:val="ad"/>
        <w:ind w:firstLineChars="0" w:firstLine="0"/>
        <w:rPr>
          <w:color w:val="000000" w:themeColor="text1"/>
        </w:rPr>
      </w:pPr>
      <w:r w:rsidRPr="00926111">
        <w:rPr>
          <w:rFonts w:hint="eastAsia"/>
          <w:color w:val="000000" w:themeColor="text1"/>
        </w:rPr>
        <w:t>11</w:t>
      </w:r>
      <w:r w:rsidRPr="00926111">
        <w:rPr>
          <w:color w:val="000000" w:themeColor="text1"/>
        </w:rPr>
        <w:t>.</w:t>
      </w:r>
      <w:r w:rsidR="001E4756" w:rsidRPr="00926111">
        <w:rPr>
          <w:rFonts w:hint="eastAsia"/>
          <w:color w:val="000000" w:themeColor="text1"/>
        </w:rPr>
        <w:t>2.3</w:t>
      </w:r>
      <w:r w:rsidRPr="00926111">
        <w:rPr>
          <w:color w:val="000000" w:themeColor="text1"/>
        </w:rPr>
        <w:t xml:space="preserve"> </w:t>
      </w:r>
      <w:r w:rsidRPr="00926111">
        <w:rPr>
          <w:rFonts w:hint="eastAsia"/>
          <w:color w:val="000000" w:themeColor="text1"/>
        </w:rPr>
        <w:t>电子巡更信息应包含电子巡更制度，电子巡更记录，巡更人，巡更时间</w:t>
      </w:r>
      <w:r w:rsidR="00CA6815" w:rsidRPr="00926111">
        <w:rPr>
          <w:rFonts w:hint="eastAsia"/>
          <w:color w:val="000000" w:themeColor="text1"/>
        </w:rPr>
        <w:t>，</w:t>
      </w:r>
      <w:r w:rsidRPr="00926111">
        <w:rPr>
          <w:color w:val="000000" w:themeColor="text1"/>
        </w:rPr>
        <w:t>查看日常巡更点位置，帮助对工作情况和效果进行评估</w:t>
      </w:r>
      <w:r w:rsidRPr="00926111">
        <w:rPr>
          <w:rFonts w:hint="eastAsia"/>
          <w:color w:val="000000" w:themeColor="text1"/>
        </w:rPr>
        <w:t>、</w:t>
      </w:r>
      <w:r w:rsidRPr="00926111">
        <w:rPr>
          <w:color w:val="000000" w:themeColor="text1"/>
        </w:rPr>
        <w:t>改进</w:t>
      </w:r>
      <w:r w:rsidR="00CA6815" w:rsidRPr="00926111">
        <w:rPr>
          <w:rFonts w:hint="eastAsia"/>
          <w:color w:val="000000" w:themeColor="text1"/>
        </w:rPr>
        <w:t>。</w:t>
      </w:r>
    </w:p>
    <w:p w14:paraId="0CE4A435" w14:textId="24EEA13F" w:rsidR="00CB4F96" w:rsidRPr="00926111" w:rsidRDefault="00CB4F96" w:rsidP="00B52C07">
      <w:pPr>
        <w:pStyle w:val="ad"/>
        <w:ind w:firstLineChars="0" w:firstLine="0"/>
        <w:rPr>
          <w:color w:val="000000" w:themeColor="text1"/>
        </w:rPr>
      </w:pPr>
      <w:r w:rsidRPr="00926111">
        <w:rPr>
          <w:rFonts w:hint="eastAsia"/>
          <w:color w:val="000000" w:themeColor="text1"/>
        </w:rPr>
        <w:t>11</w:t>
      </w:r>
      <w:r w:rsidRPr="00926111">
        <w:rPr>
          <w:color w:val="000000" w:themeColor="text1"/>
        </w:rPr>
        <w:t>.</w:t>
      </w:r>
      <w:r w:rsidR="001E4756" w:rsidRPr="00926111">
        <w:rPr>
          <w:rFonts w:hint="eastAsia"/>
          <w:color w:val="000000" w:themeColor="text1"/>
        </w:rPr>
        <w:t>2.4</w:t>
      </w:r>
      <w:r w:rsidRPr="00926111">
        <w:rPr>
          <w:color w:val="000000" w:themeColor="text1"/>
        </w:rPr>
        <w:t xml:space="preserve"> </w:t>
      </w:r>
      <w:r w:rsidRPr="00926111">
        <w:rPr>
          <w:rFonts w:hint="eastAsia"/>
          <w:color w:val="000000" w:themeColor="text1"/>
        </w:rPr>
        <w:t>维修管理信息应包含维修管理制度，维修管理标准，设备维修记录，设备维修数量、维修进度，维修人员，联系电话</w:t>
      </w:r>
      <w:r w:rsidR="004507D4" w:rsidRPr="00926111">
        <w:rPr>
          <w:rFonts w:hint="eastAsia"/>
          <w:color w:val="000000" w:themeColor="text1"/>
        </w:rPr>
        <w:t>。</w:t>
      </w:r>
    </w:p>
    <w:p w14:paraId="2FA9356D" w14:textId="0964BBFC" w:rsidR="00CB4F96" w:rsidRPr="00926111" w:rsidRDefault="00CB4F96" w:rsidP="000F367F">
      <w:pPr>
        <w:pStyle w:val="ad"/>
        <w:ind w:left="420" w:firstLineChars="0" w:firstLine="0"/>
        <w:rPr>
          <w:color w:val="000000" w:themeColor="text1"/>
        </w:rPr>
      </w:pPr>
    </w:p>
    <w:p w14:paraId="4C58E0F7" w14:textId="4B6A2B54" w:rsidR="00AF7319" w:rsidRPr="00926111" w:rsidRDefault="00FC48E6" w:rsidP="00B52C07">
      <w:pPr>
        <w:autoSpaceDE w:val="0"/>
        <w:autoSpaceDN w:val="0"/>
        <w:spacing w:before="52"/>
        <w:jc w:val="left"/>
        <w:outlineLvl w:val="0"/>
        <w:rPr>
          <w:rFonts w:ascii="黑体" w:eastAsia="黑体" w:hAnsi="黑体" w:cs="黑体"/>
          <w:color w:val="000000" w:themeColor="text1"/>
          <w:kern w:val="0"/>
          <w:sz w:val="24"/>
        </w:rPr>
      </w:pPr>
      <w:bookmarkStart w:id="33" w:name="_Toc50972317"/>
      <w:r w:rsidRPr="00926111">
        <w:rPr>
          <w:rFonts w:ascii="黑体" w:eastAsia="黑体" w:hAnsi="黑体" w:cs="黑体" w:hint="eastAsia"/>
          <w:color w:val="000000" w:themeColor="text1"/>
          <w:kern w:val="0"/>
          <w:sz w:val="24"/>
        </w:rPr>
        <w:t>1</w:t>
      </w:r>
      <w:r w:rsidR="00474C28" w:rsidRPr="00926111">
        <w:rPr>
          <w:rFonts w:ascii="黑体" w:eastAsia="黑体" w:hAnsi="黑体" w:cs="黑体" w:hint="eastAsia"/>
          <w:color w:val="000000" w:themeColor="text1"/>
          <w:kern w:val="0"/>
          <w:sz w:val="24"/>
        </w:rPr>
        <w:t>2</w:t>
      </w:r>
      <w:r w:rsidR="000F367F" w:rsidRPr="00926111">
        <w:rPr>
          <w:rFonts w:ascii="黑体" w:eastAsia="黑体" w:hAnsi="黑体" w:cs="黑体"/>
          <w:color w:val="000000" w:themeColor="text1"/>
          <w:kern w:val="0"/>
          <w:sz w:val="24"/>
        </w:rPr>
        <w:t xml:space="preserve"> </w:t>
      </w:r>
      <w:r w:rsidR="00AF7319" w:rsidRPr="00926111">
        <w:rPr>
          <w:rFonts w:ascii="黑体" w:eastAsia="黑体" w:hAnsi="黑体" w:cs="宋体" w:hint="eastAsia"/>
          <w:color w:val="000000" w:themeColor="text1"/>
          <w:kern w:val="0"/>
          <w:sz w:val="24"/>
        </w:rPr>
        <w:t>资料库管理</w:t>
      </w:r>
      <w:bookmarkEnd w:id="33"/>
    </w:p>
    <w:p w14:paraId="10616364" w14:textId="025E3AFE" w:rsidR="00CB4F96" w:rsidRPr="00926111" w:rsidRDefault="00CB4F96" w:rsidP="00B52C07">
      <w:pPr>
        <w:pStyle w:val="ad"/>
        <w:ind w:firstLineChars="0" w:firstLine="0"/>
        <w:rPr>
          <w:color w:val="000000" w:themeColor="text1"/>
        </w:rPr>
      </w:pPr>
      <w:r w:rsidRPr="00926111">
        <w:rPr>
          <w:rFonts w:hint="eastAsia"/>
          <w:color w:val="000000" w:themeColor="text1"/>
        </w:rPr>
        <w:t>12.1</w:t>
      </w:r>
      <w:r w:rsidR="00A93135" w:rsidRPr="00926111">
        <w:rPr>
          <w:rFonts w:hint="eastAsia"/>
          <w:color w:val="000000" w:themeColor="text1"/>
        </w:rPr>
        <w:t xml:space="preserve"> 资料库</w:t>
      </w:r>
      <w:r w:rsidRPr="00926111">
        <w:rPr>
          <w:rFonts w:hint="eastAsia"/>
          <w:color w:val="000000" w:themeColor="text1"/>
        </w:rPr>
        <w:t>管理范围应包含图纸文件管理、档案管理等</w:t>
      </w:r>
      <w:r w:rsidR="004507D4" w:rsidRPr="00926111">
        <w:rPr>
          <w:rFonts w:hint="eastAsia"/>
          <w:color w:val="000000" w:themeColor="text1"/>
        </w:rPr>
        <w:t>.</w:t>
      </w:r>
    </w:p>
    <w:p w14:paraId="032E9F04" w14:textId="7409D393" w:rsidR="00CB4F96" w:rsidRPr="00926111" w:rsidRDefault="00CB4F96" w:rsidP="00B52C07">
      <w:pPr>
        <w:pStyle w:val="ad"/>
        <w:ind w:firstLineChars="0" w:firstLine="0"/>
        <w:rPr>
          <w:color w:val="000000" w:themeColor="text1"/>
        </w:rPr>
      </w:pPr>
      <w:r w:rsidRPr="00926111">
        <w:rPr>
          <w:rFonts w:hint="eastAsia"/>
          <w:color w:val="000000" w:themeColor="text1"/>
        </w:rPr>
        <w:t>12.2</w:t>
      </w:r>
      <w:r w:rsidR="00A93135" w:rsidRPr="00926111">
        <w:rPr>
          <w:color w:val="000000" w:themeColor="text1"/>
        </w:rPr>
        <w:t xml:space="preserve"> </w:t>
      </w:r>
      <w:r w:rsidR="00A93135" w:rsidRPr="00926111">
        <w:rPr>
          <w:rFonts w:hint="eastAsia"/>
          <w:color w:val="000000" w:themeColor="text1"/>
        </w:rPr>
        <w:t>图纸</w:t>
      </w:r>
      <w:r w:rsidRPr="00926111">
        <w:rPr>
          <w:rFonts w:hint="eastAsia"/>
          <w:color w:val="000000" w:themeColor="text1"/>
        </w:rPr>
        <w:t>文件管理信息应包含</w:t>
      </w:r>
      <w:r w:rsidR="004507D4" w:rsidRPr="00926111">
        <w:rPr>
          <w:rFonts w:hint="eastAsia"/>
          <w:color w:val="000000" w:themeColor="text1"/>
        </w:rPr>
        <w:t>：</w:t>
      </w:r>
    </w:p>
    <w:p w14:paraId="2E970BF6" w14:textId="54BBA3E7" w:rsidR="00CB4F96" w:rsidRPr="00926111" w:rsidRDefault="004507D4" w:rsidP="00CB4F96">
      <w:pPr>
        <w:pStyle w:val="ad"/>
        <w:rPr>
          <w:color w:val="000000" w:themeColor="text1"/>
        </w:rPr>
      </w:pPr>
      <w:r w:rsidRPr="00926111">
        <w:rPr>
          <w:rFonts w:hint="eastAsia"/>
          <w:color w:val="000000" w:themeColor="text1"/>
        </w:rPr>
        <w:t>——</w:t>
      </w:r>
      <w:r w:rsidR="00CB4F96" w:rsidRPr="00926111">
        <w:rPr>
          <w:rFonts w:hint="eastAsia"/>
          <w:color w:val="000000" w:themeColor="text1"/>
        </w:rPr>
        <w:t>图纸和文件管理制度</w:t>
      </w:r>
      <w:r w:rsidRPr="00926111">
        <w:rPr>
          <w:rFonts w:hint="eastAsia"/>
          <w:color w:val="000000" w:themeColor="text1"/>
        </w:rPr>
        <w:t>；</w:t>
      </w:r>
    </w:p>
    <w:p w14:paraId="73B295FD" w14:textId="3D8BC0F7" w:rsidR="00CB4F96" w:rsidRPr="00926111" w:rsidRDefault="004507D4" w:rsidP="00CB4F96">
      <w:pPr>
        <w:pStyle w:val="ad"/>
        <w:rPr>
          <w:color w:val="000000" w:themeColor="text1"/>
        </w:rPr>
      </w:pPr>
      <w:r w:rsidRPr="00926111">
        <w:rPr>
          <w:color w:val="000000" w:themeColor="text1"/>
        </w:rPr>
        <w:t>——</w:t>
      </w:r>
      <w:r w:rsidR="00CB4F96" w:rsidRPr="00926111">
        <w:rPr>
          <w:color w:val="000000" w:themeColor="text1"/>
        </w:rPr>
        <w:t>能源、维修维保、消防、资产等管理过程中所涉的文档及合同</w:t>
      </w:r>
      <w:r w:rsidRPr="00926111">
        <w:rPr>
          <w:color w:val="000000" w:themeColor="text1"/>
        </w:rPr>
        <w:t>；</w:t>
      </w:r>
    </w:p>
    <w:p w14:paraId="2530EF8A" w14:textId="35769AB9" w:rsidR="00CB4F96" w:rsidRPr="00926111" w:rsidRDefault="004507D4" w:rsidP="00CB4F96">
      <w:pPr>
        <w:pStyle w:val="ad"/>
        <w:rPr>
          <w:color w:val="000000" w:themeColor="text1"/>
        </w:rPr>
      </w:pPr>
      <w:r w:rsidRPr="00926111">
        <w:rPr>
          <w:rFonts w:hint="eastAsia"/>
          <w:color w:val="000000" w:themeColor="text1"/>
        </w:rPr>
        <w:t>——</w:t>
      </w:r>
      <w:r w:rsidR="00CB4F96" w:rsidRPr="00926111">
        <w:rPr>
          <w:rFonts w:hint="eastAsia"/>
          <w:color w:val="000000" w:themeColor="text1"/>
        </w:rPr>
        <w:t>图纸和文件信息来源，经手人，归档时间</w:t>
      </w:r>
      <w:r w:rsidRPr="00926111">
        <w:rPr>
          <w:rFonts w:hint="eastAsia"/>
          <w:color w:val="000000" w:themeColor="text1"/>
        </w:rPr>
        <w:t>；</w:t>
      </w:r>
    </w:p>
    <w:p w14:paraId="616258DF" w14:textId="221A80A1" w:rsidR="00CB4F96" w:rsidRPr="00926111" w:rsidRDefault="004507D4" w:rsidP="00CB4F96">
      <w:pPr>
        <w:pStyle w:val="ad"/>
        <w:rPr>
          <w:color w:val="000000" w:themeColor="text1"/>
        </w:rPr>
      </w:pPr>
      <w:r w:rsidRPr="00926111">
        <w:rPr>
          <w:rFonts w:hint="eastAsia"/>
          <w:color w:val="000000" w:themeColor="text1"/>
        </w:rPr>
        <w:t>——</w:t>
      </w:r>
      <w:r w:rsidR="00CB4F96" w:rsidRPr="00926111">
        <w:rPr>
          <w:rFonts w:hint="eastAsia"/>
          <w:color w:val="000000" w:themeColor="text1"/>
        </w:rPr>
        <w:t>图纸和文件借阅人，经手人，借阅时间</w:t>
      </w:r>
      <w:r w:rsidRPr="00926111">
        <w:rPr>
          <w:rFonts w:hint="eastAsia"/>
          <w:color w:val="000000" w:themeColor="text1"/>
        </w:rPr>
        <w:t>；</w:t>
      </w:r>
    </w:p>
    <w:p w14:paraId="14F857C1" w14:textId="0B5AD6D4" w:rsidR="00CB4F96" w:rsidRPr="00926111" w:rsidRDefault="004507D4" w:rsidP="00CB4F96">
      <w:pPr>
        <w:pStyle w:val="ad"/>
        <w:rPr>
          <w:color w:val="000000" w:themeColor="text1"/>
        </w:rPr>
      </w:pPr>
      <w:r w:rsidRPr="00926111">
        <w:rPr>
          <w:rFonts w:hint="eastAsia"/>
          <w:color w:val="000000" w:themeColor="text1"/>
        </w:rPr>
        <w:t>——</w:t>
      </w:r>
      <w:r w:rsidR="00CB4F96" w:rsidRPr="00926111">
        <w:rPr>
          <w:rFonts w:hint="eastAsia"/>
          <w:color w:val="000000" w:themeColor="text1"/>
        </w:rPr>
        <w:t>图纸和文件信息记录的录入，更新，编辑，删除，查询，浏览，导出；</w:t>
      </w:r>
    </w:p>
    <w:p w14:paraId="164B3A71" w14:textId="38069C2D" w:rsidR="00CB4F96" w:rsidRPr="00926111" w:rsidRDefault="004507D4" w:rsidP="00CB4F96">
      <w:pPr>
        <w:pStyle w:val="ad"/>
        <w:rPr>
          <w:color w:val="000000" w:themeColor="text1"/>
        </w:rPr>
      </w:pPr>
      <w:r w:rsidRPr="00926111">
        <w:rPr>
          <w:rFonts w:hint="eastAsia"/>
          <w:color w:val="000000" w:themeColor="text1"/>
        </w:rPr>
        <w:t>——</w:t>
      </w:r>
      <w:r w:rsidR="00CB4F96" w:rsidRPr="00926111">
        <w:rPr>
          <w:rFonts w:hint="eastAsia"/>
          <w:color w:val="000000" w:themeColor="text1"/>
        </w:rPr>
        <w:t>建立图纸和文件信息记录与BIM模型的关联关系</w:t>
      </w:r>
      <w:r w:rsidRPr="00926111">
        <w:rPr>
          <w:rFonts w:hint="eastAsia"/>
          <w:color w:val="000000" w:themeColor="text1"/>
        </w:rPr>
        <w:t>。</w:t>
      </w:r>
    </w:p>
    <w:p w14:paraId="2E4334A7" w14:textId="70A238CC" w:rsidR="00CB4F96" w:rsidRPr="00926111" w:rsidRDefault="00CB4F96" w:rsidP="00B52C07">
      <w:pPr>
        <w:pStyle w:val="ad"/>
        <w:ind w:firstLineChars="0" w:firstLine="0"/>
        <w:rPr>
          <w:color w:val="000000" w:themeColor="text1"/>
        </w:rPr>
      </w:pPr>
      <w:r w:rsidRPr="00926111">
        <w:rPr>
          <w:rFonts w:hint="eastAsia"/>
          <w:color w:val="000000" w:themeColor="text1"/>
        </w:rPr>
        <w:t>12</w:t>
      </w:r>
      <w:r w:rsidRPr="00926111">
        <w:rPr>
          <w:color w:val="000000" w:themeColor="text1"/>
        </w:rPr>
        <w:t xml:space="preserve">.3 </w:t>
      </w:r>
      <w:r w:rsidRPr="00926111">
        <w:rPr>
          <w:rFonts w:hint="eastAsia"/>
          <w:color w:val="000000" w:themeColor="text1"/>
        </w:rPr>
        <w:t>档案管理信息应包含</w:t>
      </w:r>
      <w:r w:rsidR="00501E25" w:rsidRPr="00926111">
        <w:rPr>
          <w:rFonts w:hint="eastAsia"/>
          <w:color w:val="000000" w:themeColor="text1"/>
        </w:rPr>
        <w:t>：</w:t>
      </w:r>
    </w:p>
    <w:p w14:paraId="6347B824" w14:textId="34EFBCD4" w:rsidR="00CB4F96" w:rsidRPr="00926111" w:rsidRDefault="00501E25" w:rsidP="00CB4F96">
      <w:pPr>
        <w:pStyle w:val="ad"/>
        <w:rPr>
          <w:color w:val="000000" w:themeColor="text1"/>
        </w:rPr>
      </w:pPr>
      <w:r w:rsidRPr="00926111">
        <w:rPr>
          <w:rFonts w:hint="eastAsia"/>
          <w:color w:val="000000" w:themeColor="text1"/>
        </w:rPr>
        <w:t>——</w:t>
      </w:r>
      <w:r w:rsidR="00CB4F96" w:rsidRPr="00926111">
        <w:rPr>
          <w:rFonts w:hint="eastAsia"/>
          <w:color w:val="000000" w:themeColor="text1"/>
        </w:rPr>
        <w:t>档案管理制度</w:t>
      </w:r>
      <w:r w:rsidRPr="00926111">
        <w:rPr>
          <w:rFonts w:hint="eastAsia"/>
          <w:color w:val="000000" w:themeColor="text1"/>
        </w:rPr>
        <w:t>；</w:t>
      </w:r>
    </w:p>
    <w:p w14:paraId="5170363D" w14:textId="62D4F358" w:rsidR="00CB4F96" w:rsidRPr="00926111" w:rsidRDefault="00501E25" w:rsidP="00CB4F96">
      <w:pPr>
        <w:pStyle w:val="ad"/>
        <w:rPr>
          <w:color w:val="000000" w:themeColor="text1"/>
        </w:rPr>
      </w:pPr>
      <w:r w:rsidRPr="00926111">
        <w:rPr>
          <w:rFonts w:hint="eastAsia"/>
          <w:color w:val="000000" w:themeColor="text1"/>
        </w:rPr>
        <w:lastRenderedPageBreak/>
        <w:t>——</w:t>
      </w:r>
      <w:r w:rsidR="00CB4F96" w:rsidRPr="00926111">
        <w:rPr>
          <w:rFonts w:hint="eastAsia"/>
          <w:color w:val="000000" w:themeColor="text1"/>
        </w:rPr>
        <w:t>档案归档人，经手人，归档时间</w:t>
      </w:r>
      <w:r w:rsidRPr="00926111">
        <w:rPr>
          <w:rFonts w:hint="eastAsia"/>
          <w:color w:val="000000" w:themeColor="text1"/>
        </w:rPr>
        <w:t>；</w:t>
      </w:r>
    </w:p>
    <w:p w14:paraId="58DD90FC" w14:textId="1E885322" w:rsidR="00CB4F96" w:rsidRPr="00926111" w:rsidRDefault="00501E25" w:rsidP="00CB4F96">
      <w:pPr>
        <w:pStyle w:val="ad"/>
        <w:rPr>
          <w:color w:val="000000" w:themeColor="text1"/>
        </w:rPr>
      </w:pPr>
      <w:r w:rsidRPr="00926111">
        <w:rPr>
          <w:rFonts w:hint="eastAsia"/>
          <w:color w:val="000000" w:themeColor="text1"/>
        </w:rPr>
        <w:t>——</w:t>
      </w:r>
      <w:r w:rsidR="00CB4F96" w:rsidRPr="00926111">
        <w:rPr>
          <w:rFonts w:hint="eastAsia"/>
          <w:color w:val="000000" w:themeColor="text1"/>
        </w:rPr>
        <w:t>档案借阅人，经手人，借阅时间</w:t>
      </w:r>
      <w:r w:rsidRPr="00926111">
        <w:rPr>
          <w:rFonts w:hint="eastAsia"/>
          <w:color w:val="000000" w:themeColor="text1"/>
        </w:rPr>
        <w:t>；</w:t>
      </w:r>
    </w:p>
    <w:p w14:paraId="470FF0AF" w14:textId="6EEA02DC" w:rsidR="00CB4F96" w:rsidRPr="00926111" w:rsidRDefault="00501E25" w:rsidP="00CB4F96">
      <w:pPr>
        <w:pStyle w:val="ad"/>
        <w:rPr>
          <w:color w:val="000000" w:themeColor="text1"/>
        </w:rPr>
      </w:pPr>
      <w:r w:rsidRPr="00926111">
        <w:rPr>
          <w:rFonts w:hint="eastAsia"/>
          <w:color w:val="000000" w:themeColor="text1"/>
        </w:rPr>
        <w:t>——</w:t>
      </w:r>
      <w:r w:rsidR="00CB4F96" w:rsidRPr="00926111">
        <w:rPr>
          <w:rFonts w:hint="eastAsia"/>
          <w:color w:val="000000" w:themeColor="text1"/>
        </w:rPr>
        <w:t>档案信息记录的录入，更新，编辑，删除，查询，浏览，导出；</w:t>
      </w:r>
    </w:p>
    <w:p w14:paraId="49913AF2" w14:textId="1A69CAC5" w:rsidR="00CB4F96" w:rsidRPr="00926111" w:rsidRDefault="00501E25" w:rsidP="00CB4F96">
      <w:pPr>
        <w:pStyle w:val="ad"/>
        <w:rPr>
          <w:color w:val="000000" w:themeColor="text1"/>
        </w:rPr>
      </w:pPr>
      <w:r w:rsidRPr="00926111">
        <w:rPr>
          <w:rFonts w:hint="eastAsia"/>
          <w:color w:val="000000" w:themeColor="text1"/>
        </w:rPr>
        <w:t>——</w:t>
      </w:r>
      <w:r w:rsidR="00CB4F96" w:rsidRPr="00926111">
        <w:rPr>
          <w:rFonts w:hint="eastAsia"/>
          <w:color w:val="000000" w:themeColor="text1"/>
        </w:rPr>
        <w:t>建立档案信息记录与BIM模型的关联关系</w:t>
      </w:r>
      <w:r w:rsidRPr="00926111">
        <w:rPr>
          <w:rFonts w:hint="eastAsia"/>
          <w:color w:val="000000" w:themeColor="text1"/>
        </w:rPr>
        <w:t>。</w:t>
      </w:r>
    </w:p>
    <w:p w14:paraId="118D2E6A" w14:textId="2FCDE284" w:rsidR="001551FC" w:rsidRPr="00926111" w:rsidRDefault="00D82A00" w:rsidP="00B52C07">
      <w:pPr>
        <w:autoSpaceDE w:val="0"/>
        <w:autoSpaceDN w:val="0"/>
        <w:spacing w:before="52"/>
        <w:jc w:val="left"/>
        <w:outlineLvl w:val="0"/>
        <w:rPr>
          <w:rFonts w:eastAsia="Times New Roman" w:hAnsi="黑体" w:cs="黑体"/>
          <w:color w:val="000000" w:themeColor="text1"/>
          <w:kern w:val="0"/>
          <w:sz w:val="32"/>
          <w:szCs w:val="32"/>
        </w:rPr>
      </w:pPr>
      <w:bookmarkStart w:id="34" w:name="_Toc50972318"/>
      <w:r w:rsidRPr="00926111">
        <w:rPr>
          <w:rFonts w:eastAsia="Times New Roman" w:hAnsi="黑体" w:cs="黑体" w:hint="eastAsia"/>
          <w:color w:val="000000" w:themeColor="text1"/>
          <w:kern w:val="0"/>
          <w:sz w:val="32"/>
          <w:szCs w:val="32"/>
        </w:rPr>
        <w:t>1</w:t>
      </w:r>
      <w:r w:rsidR="009E5B85" w:rsidRPr="00926111">
        <w:rPr>
          <w:rFonts w:eastAsia="Times New Roman" w:hAnsi="黑体" w:cs="黑体" w:hint="eastAsia"/>
          <w:color w:val="000000" w:themeColor="text1"/>
          <w:kern w:val="0"/>
          <w:sz w:val="32"/>
          <w:szCs w:val="32"/>
        </w:rPr>
        <w:t>3</w:t>
      </w:r>
      <w:r w:rsidRPr="00926111">
        <w:rPr>
          <w:rFonts w:eastAsia="Times New Roman" w:hAnsi="黑体" w:cs="黑体"/>
          <w:color w:val="000000" w:themeColor="text1"/>
          <w:kern w:val="0"/>
          <w:sz w:val="32"/>
          <w:szCs w:val="32"/>
        </w:rPr>
        <w:t xml:space="preserve"> </w:t>
      </w:r>
      <w:r w:rsidR="001551FC" w:rsidRPr="00926111">
        <w:rPr>
          <w:rFonts w:ascii="宋体" w:hAnsi="宋体" w:cs="宋体" w:hint="eastAsia"/>
          <w:color w:val="000000" w:themeColor="text1"/>
          <w:kern w:val="0"/>
          <w:sz w:val="32"/>
          <w:szCs w:val="32"/>
        </w:rPr>
        <w:t>通用性技术要求模型交付标准</w:t>
      </w:r>
      <w:bookmarkEnd w:id="34"/>
    </w:p>
    <w:p w14:paraId="7790404C" w14:textId="67FF0ADD" w:rsidR="00AD575E" w:rsidRPr="00926111" w:rsidRDefault="00AD575E" w:rsidP="000F367F">
      <w:pPr>
        <w:rPr>
          <w:color w:val="000000" w:themeColor="text1"/>
        </w:rPr>
      </w:pPr>
      <w:r w:rsidRPr="00926111">
        <w:rPr>
          <w:color w:val="000000" w:themeColor="text1"/>
        </w:rPr>
        <w:t>1</w:t>
      </w:r>
      <w:r w:rsidR="009E5B85" w:rsidRPr="00926111">
        <w:rPr>
          <w:rFonts w:hint="eastAsia"/>
          <w:color w:val="000000" w:themeColor="text1"/>
        </w:rPr>
        <w:t>3</w:t>
      </w:r>
      <w:r w:rsidRPr="00926111">
        <w:rPr>
          <w:color w:val="000000" w:themeColor="text1"/>
        </w:rPr>
        <w:t xml:space="preserve">.1 </w:t>
      </w:r>
      <w:r w:rsidRPr="00926111">
        <w:rPr>
          <w:rFonts w:hint="eastAsia"/>
          <w:color w:val="000000" w:themeColor="text1"/>
        </w:rPr>
        <w:t>一般</w:t>
      </w:r>
      <w:r w:rsidRPr="00926111">
        <w:rPr>
          <w:color w:val="000000" w:themeColor="text1"/>
        </w:rPr>
        <w:t>规定</w:t>
      </w:r>
    </w:p>
    <w:p w14:paraId="73FF9AD1" w14:textId="35AA34CA" w:rsidR="00AD575E" w:rsidRPr="00926111" w:rsidRDefault="00AD575E" w:rsidP="00B52C07">
      <w:pPr>
        <w:pStyle w:val="ad"/>
        <w:ind w:firstLineChars="0" w:firstLine="0"/>
        <w:rPr>
          <w:color w:val="000000" w:themeColor="text1"/>
        </w:rPr>
      </w:pPr>
      <w:r w:rsidRPr="00926111">
        <w:rPr>
          <w:rFonts w:hint="eastAsia"/>
          <w:color w:val="000000" w:themeColor="text1"/>
        </w:rPr>
        <w:t>1</w:t>
      </w:r>
      <w:r w:rsidR="009E5B85" w:rsidRPr="00926111">
        <w:rPr>
          <w:rFonts w:hint="eastAsia"/>
          <w:color w:val="000000" w:themeColor="text1"/>
        </w:rPr>
        <w:t>3</w:t>
      </w:r>
      <w:r w:rsidRPr="00926111">
        <w:rPr>
          <w:rFonts w:hint="eastAsia"/>
          <w:color w:val="000000" w:themeColor="text1"/>
        </w:rPr>
        <w:t>.1.1</w:t>
      </w:r>
      <w:r w:rsidRPr="00926111">
        <w:rPr>
          <w:color w:val="000000" w:themeColor="text1"/>
        </w:rPr>
        <w:t xml:space="preserve"> </w:t>
      </w:r>
      <w:r w:rsidRPr="00926111">
        <w:rPr>
          <w:rFonts w:hint="eastAsia"/>
          <w:color w:val="000000" w:themeColor="text1"/>
        </w:rPr>
        <w:t>工程B</w:t>
      </w:r>
      <w:r w:rsidRPr="00926111">
        <w:rPr>
          <w:color w:val="000000" w:themeColor="text1"/>
        </w:rPr>
        <w:t>IM</w:t>
      </w:r>
      <w:r w:rsidRPr="00926111">
        <w:rPr>
          <w:rFonts w:hint="eastAsia"/>
          <w:color w:val="000000" w:themeColor="text1"/>
        </w:rPr>
        <w:t>运维交付模型应包含场地、地基与基础、主体结构、建筑装饰装修、建筑屋面、建筑给排水及供暖、通风与空调、建筑电气、智能建筑、建筑节能、电梯等竣工交付模型。</w:t>
      </w:r>
    </w:p>
    <w:p w14:paraId="2FE343D4" w14:textId="4CDE71B7" w:rsidR="00AD575E" w:rsidRPr="00926111" w:rsidRDefault="00AD575E" w:rsidP="00B52C07">
      <w:pPr>
        <w:pStyle w:val="ad"/>
        <w:ind w:firstLineChars="0" w:firstLine="0"/>
        <w:rPr>
          <w:color w:val="000000" w:themeColor="text1"/>
        </w:rPr>
      </w:pPr>
      <w:r w:rsidRPr="00926111">
        <w:rPr>
          <w:rFonts w:hint="eastAsia"/>
          <w:color w:val="000000" w:themeColor="text1"/>
        </w:rPr>
        <w:t>1</w:t>
      </w:r>
      <w:r w:rsidR="009E5B85" w:rsidRPr="00926111">
        <w:rPr>
          <w:rFonts w:hint="eastAsia"/>
          <w:color w:val="000000" w:themeColor="text1"/>
        </w:rPr>
        <w:t>3</w:t>
      </w:r>
      <w:r w:rsidRPr="00926111">
        <w:rPr>
          <w:rFonts w:hint="eastAsia"/>
          <w:color w:val="000000" w:themeColor="text1"/>
        </w:rPr>
        <w:t>.1.</w:t>
      </w:r>
      <w:r w:rsidR="004507D4" w:rsidRPr="00926111">
        <w:rPr>
          <w:rFonts w:hint="eastAsia"/>
          <w:color w:val="000000" w:themeColor="text1"/>
        </w:rPr>
        <w:t>2</w:t>
      </w:r>
      <w:r w:rsidRPr="00926111">
        <w:rPr>
          <w:color w:val="000000" w:themeColor="text1"/>
        </w:rPr>
        <w:t xml:space="preserve"> </w:t>
      </w:r>
      <w:r w:rsidR="001551FC" w:rsidRPr="00926111">
        <w:rPr>
          <w:rFonts w:hint="eastAsia"/>
          <w:color w:val="000000" w:themeColor="text1"/>
        </w:rPr>
        <w:t>工</w:t>
      </w:r>
      <w:r w:rsidRPr="00926111">
        <w:rPr>
          <w:rFonts w:hint="eastAsia"/>
          <w:color w:val="000000" w:themeColor="text1"/>
        </w:rPr>
        <w:t>程B</w:t>
      </w:r>
      <w:r w:rsidRPr="00926111">
        <w:rPr>
          <w:color w:val="000000" w:themeColor="text1"/>
        </w:rPr>
        <w:t>IM</w:t>
      </w:r>
      <w:r w:rsidRPr="00926111">
        <w:rPr>
          <w:rFonts w:hint="eastAsia"/>
          <w:color w:val="000000" w:themeColor="text1"/>
        </w:rPr>
        <w:t>运维交付模型信息应包含模型元素、元素信息</w:t>
      </w:r>
      <w:r w:rsidR="00501E25" w:rsidRPr="00926111">
        <w:rPr>
          <w:rFonts w:hint="eastAsia"/>
          <w:color w:val="000000" w:themeColor="text1"/>
        </w:rPr>
        <w:t>。</w:t>
      </w:r>
    </w:p>
    <w:p w14:paraId="19D1C504" w14:textId="0D58DD18" w:rsidR="00D11E55" w:rsidRPr="00926111" w:rsidRDefault="00D11E55" w:rsidP="00D11E55">
      <w:pPr>
        <w:rPr>
          <w:color w:val="000000" w:themeColor="text1"/>
        </w:rPr>
      </w:pPr>
      <w:r w:rsidRPr="00926111">
        <w:rPr>
          <w:color w:val="000000" w:themeColor="text1"/>
        </w:rPr>
        <w:t>1</w:t>
      </w:r>
      <w:r w:rsidRPr="00926111">
        <w:rPr>
          <w:rFonts w:hint="eastAsia"/>
          <w:color w:val="000000" w:themeColor="text1"/>
        </w:rPr>
        <w:t>3</w:t>
      </w:r>
      <w:r w:rsidRPr="00926111">
        <w:rPr>
          <w:color w:val="000000" w:themeColor="text1"/>
        </w:rPr>
        <w:t>.</w:t>
      </w:r>
      <w:r w:rsidRPr="00926111">
        <w:rPr>
          <w:rFonts w:hint="eastAsia"/>
          <w:color w:val="000000" w:themeColor="text1"/>
        </w:rPr>
        <w:t>2</w:t>
      </w:r>
      <w:r w:rsidRPr="00926111">
        <w:rPr>
          <w:color w:val="000000" w:themeColor="text1"/>
        </w:rPr>
        <w:t xml:space="preserve"> </w:t>
      </w:r>
      <w:r w:rsidRPr="00926111">
        <w:rPr>
          <w:rFonts w:hint="eastAsia"/>
          <w:color w:val="000000" w:themeColor="text1"/>
        </w:rPr>
        <w:t>运维</w:t>
      </w:r>
      <w:r w:rsidRPr="00926111">
        <w:rPr>
          <w:rFonts w:hint="eastAsia"/>
          <w:color w:val="000000" w:themeColor="text1"/>
        </w:rPr>
        <w:t>B</w:t>
      </w:r>
      <w:r w:rsidRPr="00926111">
        <w:rPr>
          <w:color w:val="000000" w:themeColor="text1"/>
        </w:rPr>
        <w:t>IM</w:t>
      </w:r>
      <w:r w:rsidRPr="00926111">
        <w:rPr>
          <w:rFonts w:hint="eastAsia"/>
          <w:color w:val="000000" w:themeColor="text1"/>
        </w:rPr>
        <w:t>模型要求</w:t>
      </w:r>
    </w:p>
    <w:p w14:paraId="7F58045E" w14:textId="0CBD69CD" w:rsidR="00D11E55" w:rsidRPr="00926111" w:rsidRDefault="00D11E55" w:rsidP="00B52C07">
      <w:pPr>
        <w:pStyle w:val="ad"/>
        <w:ind w:firstLineChars="0" w:firstLine="0"/>
        <w:rPr>
          <w:color w:val="000000" w:themeColor="text1"/>
        </w:rPr>
      </w:pPr>
      <w:r w:rsidRPr="00926111">
        <w:rPr>
          <w:rFonts w:hint="eastAsia"/>
          <w:color w:val="000000" w:themeColor="text1"/>
        </w:rPr>
        <w:t>13.2.1</w:t>
      </w:r>
      <w:r w:rsidRPr="00926111">
        <w:rPr>
          <w:color w:val="000000" w:themeColor="text1"/>
        </w:rPr>
        <w:t xml:space="preserve"> </w:t>
      </w:r>
      <w:bookmarkStart w:id="35" w:name="_Toc34303851"/>
      <w:r w:rsidRPr="00926111">
        <w:rPr>
          <w:rFonts w:hint="eastAsia"/>
          <w:color w:val="000000" w:themeColor="text1"/>
        </w:rPr>
        <w:t>模型文件</w:t>
      </w:r>
      <w:r w:rsidR="00501E25" w:rsidRPr="00926111">
        <w:rPr>
          <w:rFonts w:hint="eastAsia"/>
          <w:color w:val="000000" w:themeColor="text1"/>
        </w:rPr>
        <w:t>应符合以下</w:t>
      </w:r>
      <w:r w:rsidRPr="00926111">
        <w:rPr>
          <w:rFonts w:hint="eastAsia"/>
          <w:color w:val="000000" w:themeColor="text1"/>
        </w:rPr>
        <w:t>要求</w:t>
      </w:r>
      <w:bookmarkEnd w:id="35"/>
      <w:r w:rsidR="00501E25" w:rsidRPr="00926111">
        <w:rPr>
          <w:rFonts w:hint="eastAsia"/>
          <w:color w:val="000000" w:themeColor="text1"/>
        </w:rPr>
        <w:t>：</w:t>
      </w:r>
    </w:p>
    <w:p w14:paraId="6EAC8E18" w14:textId="60FBE908" w:rsidR="00D11E55" w:rsidRPr="00926111" w:rsidRDefault="00501E25" w:rsidP="00D11E55">
      <w:pPr>
        <w:ind w:firstLine="420"/>
        <w:rPr>
          <w:rFonts w:ascii="宋体"/>
          <w:color w:val="000000" w:themeColor="text1"/>
          <w:kern w:val="0"/>
          <w:szCs w:val="20"/>
        </w:rPr>
      </w:pPr>
      <w:r w:rsidRPr="00926111">
        <w:rPr>
          <w:rFonts w:ascii="宋体" w:hint="eastAsia"/>
          <w:color w:val="000000" w:themeColor="text1"/>
          <w:kern w:val="0"/>
          <w:szCs w:val="20"/>
        </w:rPr>
        <w:t>a</w:t>
      </w:r>
      <w:r w:rsidR="00D11E55" w:rsidRPr="00926111">
        <w:rPr>
          <w:rFonts w:ascii="宋体" w:hint="eastAsia"/>
          <w:color w:val="000000" w:themeColor="text1"/>
          <w:kern w:val="0"/>
          <w:szCs w:val="20"/>
        </w:rPr>
        <w:t>）交付的模型文件</w:t>
      </w:r>
      <w:r w:rsidRPr="00926111">
        <w:rPr>
          <w:rFonts w:ascii="宋体" w:hint="eastAsia"/>
          <w:color w:val="000000" w:themeColor="text1"/>
          <w:kern w:val="0"/>
          <w:szCs w:val="20"/>
        </w:rPr>
        <w:t>应</w:t>
      </w:r>
      <w:r w:rsidR="00D11E55" w:rsidRPr="00926111">
        <w:rPr>
          <w:rFonts w:ascii="宋体" w:hint="eastAsia"/>
          <w:color w:val="000000" w:themeColor="text1"/>
          <w:kern w:val="0"/>
          <w:szCs w:val="20"/>
        </w:rPr>
        <w:t>按照土建模型、全专业模型（含土建）分别存放在两个文件夹下</w:t>
      </w:r>
      <w:r w:rsidRPr="00926111">
        <w:rPr>
          <w:rFonts w:ascii="宋体" w:hint="eastAsia"/>
          <w:color w:val="000000" w:themeColor="text1"/>
          <w:kern w:val="0"/>
          <w:szCs w:val="20"/>
        </w:rPr>
        <w:t>;</w:t>
      </w:r>
    </w:p>
    <w:p w14:paraId="6CD429F9" w14:textId="1BEDF998" w:rsidR="00D11E55" w:rsidRPr="00926111" w:rsidRDefault="00501E25" w:rsidP="00D11E55">
      <w:pPr>
        <w:ind w:firstLine="420"/>
        <w:rPr>
          <w:rFonts w:ascii="宋体"/>
          <w:color w:val="000000" w:themeColor="text1"/>
          <w:kern w:val="0"/>
          <w:szCs w:val="20"/>
        </w:rPr>
      </w:pPr>
      <w:r w:rsidRPr="00926111">
        <w:rPr>
          <w:rFonts w:ascii="宋体" w:hint="eastAsia"/>
          <w:color w:val="000000" w:themeColor="text1"/>
          <w:kern w:val="0"/>
          <w:szCs w:val="20"/>
        </w:rPr>
        <w:t>b</w:t>
      </w:r>
      <w:r w:rsidR="00D11E55" w:rsidRPr="00926111">
        <w:rPr>
          <w:rFonts w:ascii="宋体" w:hint="eastAsia"/>
          <w:color w:val="000000" w:themeColor="text1"/>
          <w:kern w:val="0"/>
          <w:szCs w:val="20"/>
        </w:rPr>
        <w:t>）</w:t>
      </w:r>
      <w:r w:rsidR="008520AC" w:rsidRPr="00926111">
        <w:rPr>
          <w:rFonts w:ascii="宋体" w:hint="eastAsia"/>
          <w:color w:val="000000" w:themeColor="text1"/>
          <w:kern w:val="0"/>
          <w:szCs w:val="20"/>
        </w:rPr>
        <w:t>交付</w:t>
      </w:r>
      <w:r w:rsidR="00D11E55" w:rsidRPr="00926111">
        <w:rPr>
          <w:rFonts w:ascii="宋体" w:hint="eastAsia"/>
          <w:color w:val="000000" w:themeColor="text1"/>
          <w:kern w:val="0"/>
          <w:szCs w:val="20"/>
        </w:rPr>
        <w:t>的模型文件夹命名格式</w:t>
      </w:r>
      <w:r w:rsidRPr="00926111">
        <w:rPr>
          <w:rFonts w:ascii="宋体" w:hint="eastAsia"/>
          <w:color w:val="000000" w:themeColor="text1"/>
          <w:kern w:val="0"/>
          <w:szCs w:val="20"/>
        </w:rPr>
        <w:t>应为</w:t>
      </w:r>
      <w:r w:rsidR="00D11E55" w:rsidRPr="00926111">
        <w:rPr>
          <w:rFonts w:ascii="宋体" w:hint="eastAsia"/>
          <w:color w:val="000000" w:themeColor="text1"/>
          <w:kern w:val="0"/>
          <w:szCs w:val="20"/>
        </w:rPr>
        <w:t>：项目名称</w:t>
      </w:r>
      <w:r w:rsidR="00D11E55" w:rsidRPr="00926111">
        <w:rPr>
          <w:rFonts w:ascii="宋体"/>
          <w:color w:val="000000" w:themeColor="text1"/>
          <w:kern w:val="0"/>
          <w:szCs w:val="20"/>
        </w:rPr>
        <w:t>_</w:t>
      </w:r>
      <w:r w:rsidR="00D11E55" w:rsidRPr="00926111">
        <w:rPr>
          <w:rFonts w:ascii="宋体" w:hint="eastAsia"/>
          <w:color w:val="000000" w:themeColor="text1"/>
          <w:kern w:val="0"/>
          <w:szCs w:val="20"/>
        </w:rPr>
        <w:t>专业</w:t>
      </w:r>
      <w:r w:rsidR="00D11E55" w:rsidRPr="00926111">
        <w:rPr>
          <w:rFonts w:ascii="宋体"/>
          <w:color w:val="000000" w:themeColor="text1"/>
          <w:kern w:val="0"/>
          <w:szCs w:val="20"/>
        </w:rPr>
        <w:t>_</w:t>
      </w:r>
      <w:r w:rsidR="00D11E55" w:rsidRPr="00926111">
        <w:rPr>
          <w:rFonts w:ascii="宋体" w:hint="eastAsia"/>
          <w:color w:val="000000" w:themeColor="text1"/>
          <w:kern w:val="0"/>
          <w:szCs w:val="20"/>
        </w:rPr>
        <w:t>年月日</w:t>
      </w:r>
      <w:r w:rsidRPr="00926111">
        <w:rPr>
          <w:rFonts w:ascii="宋体" w:hint="eastAsia"/>
          <w:color w:val="000000" w:themeColor="text1"/>
          <w:kern w:val="0"/>
          <w:szCs w:val="20"/>
        </w:rPr>
        <w:t>;</w:t>
      </w:r>
    </w:p>
    <w:p w14:paraId="1F013356" w14:textId="17BEF3E9" w:rsidR="00D11E55" w:rsidRPr="00926111" w:rsidRDefault="00501E25" w:rsidP="00D11E55">
      <w:pPr>
        <w:ind w:firstLine="420"/>
        <w:rPr>
          <w:rFonts w:ascii="宋体"/>
          <w:color w:val="000000" w:themeColor="text1"/>
          <w:kern w:val="0"/>
          <w:szCs w:val="20"/>
        </w:rPr>
      </w:pPr>
      <w:r w:rsidRPr="00926111">
        <w:rPr>
          <w:rFonts w:ascii="宋体" w:hint="eastAsia"/>
          <w:color w:val="000000" w:themeColor="text1"/>
          <w:kern w:val="0"/>
          <w:szCs w:val="20"/>
        </w:rPr>
        <w:t>c</w:t>
      </w:r>
      <w:r w:rsidR="00D11E55" w:rsidRPr="00926111">
        <w:rPr>
          <w:rFonts w:ascii="宋体" w:hint="eastAsia"/>
          <w:color w:val="000000" w:themeColor="text1"/>
          <w:kern w:val="0"/>
          <w:szCs w:val="20"/>
        </w:rPr>
        <w:t>）模型文件版本</w:t>
      </w:r>
      <w:r w:rsidRPr="00926111">
        <w:rPr>
          <w:rFonts w:ascii="宋体" w:hint="eastAsia"/>
          <w:color w:val="000000" w:themeColor="text1"/>
          <w:kern w:val="0"/>
          <w:szCs w:val="20"/>
        </w:rPr>
        <w:t>应</w:t>
      </w:r>
      <w:r w:rsidR="00D11E55" w:rsidRPr="00926111">
        <w:rPr>
          <w:rFonts w:ascii="宋体" w:hint="eastAsia"/>
          <w:color w:val="000000" w:themeColor="text1"/>
          <w:kern w:val="0"/>
          <w:szCs w:val="20"/>
        </w:rPr>
        <w:t>为</w:t>
      </w:r>
      <w:r w:rsidR="00D11E55" w:rsidRPr="00926111">
        <w:rPr>
          <w:rFonts w:ascii="宋体"/>
          <w:color w:val="000000" w:themeColor="text1"/>
          <w:kern w:val="0"/>
          <w:szCs w:val="20"/>
        </w:rPr>
        <w:t xml:space="preserve"> Autodesk Revit</w:t>
      </w:r>
      <w:r w:rsidR="00A20BCF" w:rsidRPr="00926111">
        <w:rPr>
          <w:rFonts w:ascii="宋体"/>
          <w:color w:val="000000" w:themeColor="text1"/>
          <w:kern w:val="0"/>
          <w:szCs w:val="20"/>
        </w:rPr>
        <w:t xml:space="preserve"> </w:t>
      </w:r>
      <w:r w:rsidR="00A20BCF" w:rsidRPr="00926111">
        <w:rPr>
          <w:rFonts w:ascii="宋体" w:hint="eastAsia"/>
          <w:color w:val="000000" w:themeColor="text1"/>
          <w:kern w:val="0"/>
          <w:szCs w:val="20"/>
        </w:rPr>
        <w:t>2017</w:t>
      </w:r>
      <w:r w:rsidR="007C5318" w:rsidRPr="00926111">
        <w:rPr>
          <w:rFonts w:ascii="宋体" w:hint="eastAsia"/>
          <w:color w:val="000000" w:themeColor="text1"/>
          <w:kern w:val="0"/>
          <w:szCs w:val="20"/>
        </w:rPr>
        <w:t>以上版本</w:t>
      </w:r>
      <w:r w:rsidRPr="00926111">
        <w:rPr>
          <w:rFonts w:ascii="宋体" w:hint="eastAsia"/>
          <w:color w:val="000000" w:themeColor="text1"/>
          <w:kern w:val="0"/>
          <w:szCs w:val="20"/>
        </w:rPr>
        <w:t>；</w:t>
      </w:r>
    </w:p>
    <w:p w14:paraId="0C1B2297" w14:textId="66330EBF" w:rsidR="00D11E55" w:rsidRPr="00926111" w:rsidRDefault="00501E25" w:rsidP="00D11E55">
      <w:pPr>
        <w:ind w:firstLine="420"/>
        <w:rPr>
          <w:rFonts w:ascii="宋体"/>
          <w:color w:val="000000" w:themeColor="text1"/>
          <w:kern w:val="0"/>
          <w:szCs w:val="20"/>
        </w:rPr>
      </w:pPr>
      <w:r w:rsidRPr="00926111">
        <w:rPr>
          <w:rFonts w:ascii="宋体" w:hint="eastAsia"/>
          <w:color w:val="000000" w:themeColor="text1"/>
          <w:kern w:val="0"/>
          <w:szCs w:val="20"/>
        </w:rPr>
        <w:t>d</w:t>
      </w:r>
      <w:r w:rsidR="00D11E55" w:rsidRPr="00926111">
        <w:rPr>
          <w:rFonts w:ascii="宋体" w:hint="eastAsia"/>
          <w:color w:val="000000" w:themeColor="text1"/>
          <w:kern w:val="0"/>
          <w:szCs w:val="20"/>
        </w:rPr>
        <w:t>）</w:t>
      </w:r>
      <w:r w:rsidR="008520AC" w:rsidRPr="00926111">
        <w:rPr>
          <w:rFonts w:ascii="宋体" w:hint="eastAsia"/>
          <w:color w:val="000000" w:themeColor="text1"/>
          <w:kern w:val="0"/>
          <w:szCs w:val="20"/>
        </w:rPr>
        <w:t>交付</w:t>
      </w:r>
      <w:r w:rsidR="00D11E55" w:rsidRPr="00926111">
        <w:rPr>
          <w:rFonts w:ascii="宋体" w:hint="eastAsia"/>
          <w:color w:val="000000" w:themeColor="text1"/>
          <w:kern w:val="0"/>
          <w:szCs w:val="20"/>
        </w:rPr>
        <w:t>的模型文件</w:t>
      </w:r>
      <w:r w:rsidRPr="00926111">
        <w:rPr>
          <w:rFonts w:ascii="宋体" w:hint="eastAsia"/>
          <w:color w:val="000000" w:themeColor="text1"/>
          <w:kern w:val="0"/>
          <w:szCs w:val="20"/>
        </w:rPr>
        <w:t>应</w:t>
      </w:r>
      <w:r w:rsidR="00D11E55" w:rsidRPr="00926111">
        <w:rPr>
          <w:rFonts w:ascii="宋体" w:hint="eastAsia"/>
          <w:color w:val="000000" w:themeColor="text1"/>
          <w:kern w:val="0"/>
          <w:szCs w:val="20"/>
        </w:rPr>
        <w:t>按层区分，单个文件不得超过</w:t>
      </w:r>
      <w:r w:rsidR="00D11E55" w:rsidRPr="00926111">
        <w:rPr>
          <w:rFonts w:ascii="宋体"/>
          <w:color w:val="000000" w:themeColor="text1"/>
          <w:kern w:val="0"/>
          <w:szCs w:val="20"/>
        </w:rPr>
        <w:t>1</w:t>
      </w:r>
      <w:r w:rsidR="00D11E55" w:rsidRPr="00926111">
        <w:rPr>
          <w:rFonts w:ascii="宋体" w:hint="eastAsia"/>
          <w:color w:val="000000" w:themeColor="text1"/>
          <w:kern w:val="0"/>
          <w:szCs w:val="20"/>
        </w:rPr>
        <w:t>个楼层（夹层定义为单独楼层）</w:t>
      </w:r>
      <w:r w:rsidRPr="00926111">
        <w:rPr>
          <w:rFonts w:ascii="宋体" w:hint="eastAsia"/>
          <w:color w:val="000000" w:themeColor="text1"/>
          <w:kern w:val="0"/>
          <w:szCs w:val="20"/>
        </w:rPr>
        <w:t>；</w:t>
      </w:r>
    </w:p>
    <w:p w14:paraId="080AC51D" w14:textId="3602E5FC" w:rsidR="00D11E55" w:rsidRPr="00926111" w:rsidRDefault="00501E25" w:rsidP="00D11E55">
      <w:pPr>
        <w:ind w:firstLine="420"/>
        <w:rPr>
          <w:rFonts w:ascii="宋体"/>
          <w:color w:val="000000" w:themeColor="text1"/>
          <w:kern w:val="0"/>
          <w:szCs w:val="20"/>
        </w:rPr>
      </w:pPr>
      <w:r w:rsidRPr="00926111">
        <w:rPr>
          <w:rFonts w:ascii="宋体" w:hint="eastAsia"/>
          <w:color w:val="000000" w:themeColor="text1"/>
          <w:kern w:val="0"/>
          <w:szCs w:val="20"/>
        </w:rPr>
        <w:t>e</w:t>
      </w:r>
      <w:r w:rsidR="00D11E55" w:rsidRPr="00926111">
        <w:rPr>
          <w:rFonts w:ascii="宋体" w:hint="eastAsia"/>
          <w:color w:val="000000" w:themeColor="text1"/>
          <w:kern w:val="0"/>
          <w:szCs w:val="20"/>
        </w:rPr>
        <w:t>）模型文件的命名</w:t>
      </w:r>
      <w:r w:rsidRPr="00926111">
        <w:rPr>
          <w:rFonts w:ascii="宋体" w:hint="eastAsia"/>
          <w:color w:val="000000" w:themeColor="text1"/>
          <w:kern w:val="0"/>
          <w:szCs w:val="20"/>
        </w:rPr>
        <w:t>应包</w:t>
      </w:r>
      <w:r w:rsidR="00D11E55" w:rsidRPr="00926111">
        <w:rPr>
          <w:rFonts w:ascii="宋体" w:hint="eastAsia"/>
          <w:color w:val="000000" w:themeColor="text1"/>
          <w:kern w:val="0"/>
          <w:szCs w:val="20"/>
        </w:rPr>
        <w:t>含楼层信息</w:t>
      </w:r>
      <w:r w:rsidRPr="00926111">
        <w:rPr>
          <w:rFonts w:ascii="宋体" w:hint="eastAsia"/>
          <w:color w:val="000000" w:themeColor="text1"/>
          <w:kern w:val="0"/>
          <w:szCs w:val="20"/>
        </w:rPr>
        <w:t>；</w:t>
      </w:r>
    </w:p>
    <w:p w14:paraId="20389D3D" w14:textId="41DB5F5D" w:rsidR="00D11E55" w:rsidRPr="00926111" w:rsidRDefault="00501E25" w:rsidP="00D11E55">
      <w:pPr>
        <w:ind w:firstLine="420"/>
        <w:rPr>
          <w:rFonts w:ascii="宋体"/>
          <w:color w:val="000000" w:themeColor="text1"/>
          <w:kern w:val="0"/>
          <w:szCs w:val="20"/>
        </w:rPr>
      </w:pPr>
      <w:r w:rsidRPr="00926111">
        <w:rPr>
          <w:rFonts w:ascii="宋体" w:hint="eastAsia"/>
          <w:color w:val="000000" w:themeColor="text1"/>
          <w:kern w:val="0"/>
          <w:szCs w:val="20"/>
        </w:rPr>
        <w:t>f</w:t>
      </w:r>
      <w:r w:rsidR="00D11E55" w:rsidRPr="00926111">
        <w:rPr>
          <w:rFonts w:ascii="宋体" w:hint="eastAsia"/>
          <w:color w:val="000000" w:themeColor="text1"/>
          <w:kern w:val="0"/>
          <w:szCs w:val="20"/>
        </w:rPr>
        <w:t>）模型文件命名</w:t>
      </w:r>
      <w:r w:rsidRPr="00926111">
        <w:rPr>
          <w:rFonts w:ascii="宋体" w:hint="eastAsia"/>
          <w:color w:val="000000" w:themeColor="text1"/>
          <w:kern w:val="0"/>
          <w:szCs w:val="20"/>
        </w:rPr>
        <w:t>应</w:t>
      </w:r>
      <w:r w:rsidR="00D11E55" w:rsidRPr="00926111">
        <w:rPr>
          <w:rFonts w:ascii="宋体" w:hint="eastAsia"/>
          <w:color w:val="000000" w:themeColor="text1"/>
          <w:kern w:val="0"/>
          <w:szCs w:val="20"/>
        </w:rPr>
        <w:t>统一格式</w:t>
      </w:r>
      <w:r w:rsidRPr="00926111">
        <w:rPr>
          <w:rFonts w:ascii="宋体" w:hint="eastAsia"/>
          <w:color w:val="000000" w:themeColor="text1"/>
          <w:kern w:val="0"/>
          <w:szCs w:val="20"/>
        </w:rPr>
        <w:t>；</w:t>
      </w:r>
    </w:p>
    <w:p w14:paraId="36F4ED60" w14:textId="24F0B847" w:rsidR="00D11E55" w:rsidRPr="00926111" w:rsidRDefault="00501E25" w:rsidP="00D11E55">
      <w:pPr>
        <w:ind w:firstLine="420"/>
        <w:rPr>
          <w:rFonts w:ascii="宋体"/>
          <w:color w:val="000000" w:themeColor="text1"/>
          <w:kern w:val="0"/>
          <w:szCs w:val="20"/>
        </w:rPr>
      </w:pPr>
      <w:r w:rsidRPr="00926111">
        <w:rPr>
          <w:rFonts w:ascii="宋体" w:hint="eastAsia"/>
          <w:color w:val="000000" w:themeColor="text1"/>
          <w:kern w:val="0"/>
          <w:szCs w:val="20"/>
        </w:rPr>
        <w:t>g</w:t>
      </w:r>
      <w:r w:rsidR="00D11E55" w:rsidRPr="00926111">
        <w:rPr>
          <w:rFonts w:ascii="宋体" w:hint="eastAsia"/>
          <w:color w:val="000000" w:themeColor="text1"/>
          <w:kern w:val="0"/>
          <w:szCs w:val="20"/>
        </w:rPr>
        <w:t>）</w:t>
      </w:r>
      <w:r w:rsidR="008520AC" w:rsidRPr="00926111">
        <w:rPr>
          <w:rFonts w:ascii="宋体" w:hint="eastAsia"/>
          <w:color w:val="000000" w:themeColor="text1"/>
          <w:kern w:val="0"/>
          <w:szCs w:val="20"/>
        </w:rPr>
        <w:t>交付</w:t>
      </w:r>
      <w:r w:rsidR="00D11E55" w:rsidRPr="00926111">
        <w:rPr>
          <w:rFonts w:ascii="宋体" w:hint="eastAsia"/>
          <w:color w:val="000000" w:themeColor="text1"/>
          <w:kern w:val="0"/>
          <w:szCs w:val="20"/>
        </w:rPr>
        <w:t>的所有模型文件</w:t>
      </w:r>
      <w:r w:rsidRPr="00926111">
        <w:rPr>
          <w:rFonts w:ascii="宋体" w:hint="eastAsia"/>
          <w:color w:val="000000" w:themeColor="text1"/>
          <w:kern w:val="0"/>
          <w:szCs w:val="20"/>
        </w:rPr>
        <w:t>应</w:t>
      </w:r>
      <w:r w:rsidR="00D11E55" w:rsidRPr="00926111">
        <w:rPr>
          <w:rFonts w:ascii="宋体" w:hint="eastAsia"/>
          <w:color w:val="000000" w:themeColor="text1"/>
          <w:kern w:val="0"/>
          <w:szCs w:val="20"/>
        </w:rPr>
        <w:t>按层拆分</w:t>
      </w:r>
      <w:r w:rsidRPr="00926111">
        <w:rPr>
          <w:rFonts w:ascii="宋体" w:hint="eastAsia"/>
          <w:color w:val="000000" w:themeColor="text1"/>
          <w:kern w:val="0"/>
          <w:szCs w:val="20"/>
        </w:rPr>
        <w:t>；</w:t>
      </w:r>
    </w:p>
    <w:p w14:paraId="6D4348E6" w14:textId="6D061CB3" w:rsidR="00D11E55" w:rsidRPr="00926111" w:rsidRDefault="00501E25" w:rsidP="00D11E55">
      <w:pPr>
        <w:ind w:firstLine="420"/>
        <w:rPr>
          <w:rFonts w:ascii="宋体"/>
          <w:color w:val="000000" w:themeColor="text1"/>
          <w:kern w:val="0"/>
          <w:szCs w:val="20"/>
        </w:rPr>
      </w:pPr>
      <w:r w:rsidRPr="00926111">
        <w:rPr>
          <w:rFonts w:ascii="宋体" w:hint="eastAsia"/>
          <w:color w:val="000000" w:themeColor="text1"/>
          <w:kern w:val="0"/>
          <w:szCs w:val="20"/>
        </w:rPr>
        <w:t>h</w:t>
      </w:r>
      <w:r w:rsidR="00D11E55" w:rsidRPr="00926111">
        <w:rPr>
          <w:rFonts w:ascii="宋体" w:hint="eastAsia"/>
          <w:color w:val="000000" w:themeColor="text1"/>
          <w:kern w:val="0"/>
          <w:szCs w:val="20"/>
        </w:rPr>
        <w:t>）</w:t>
      </w:r>
      <w:r w:rsidR="008520AC" w:rsidRPr="00926111">
        <w:rPr>
          <w:rFonts w:ascii="宋体" w:hint="eastAsia"/>
          <w:color w:val="000000" w:themeColor="text1"/>
          <w:kern w:val="0"/>
          <w:szCs w:val="20"/>
        </w:rPr>
        <w:t>交付</w:t>
      </w:r>
      <w:r w:rsidR="00D11E55" w:rsidRPr="00926111">
        <w:rPr>
          <w:rFonts w:ascii="宋体" w:hint="eastAsia"/>
          <w:color w:val="000000" w:themeColor="text1"/>
          <w:kern w:val="0"/>
          <w:szCs w:val="20"/>
        </w:rPr>
        <w:t>的模型文件</w:t>
      </w:r>
      <w:r w:rsidRPr="00926111">
        <w:rPr>
          <w:rFonts w:ascii="宋体" w:hint="eastAsia"/>
          <w:color w:val="000000" w:themeColor="text1"/>
          <w:kern w:val="0"/>
          <w:szCs w:val="20"/>
        </w:rPr>
        <w:t>应包</w:t>
      </w:r>
      <w:r w:rsidR="00D11E55" w:rsidRPr="00926111">
        <w:rPr>
          <w:rFonts w:ascii="宋体" w:hint="eastAsia"/>
          <w:color w:val="000000" w:themeColor="text1"/>
          <w:kern w:val="0"/>
          <w:szCs w:val="20"/>
        </w:rPr>
        <w:t>含未合模的建筑，结构，幕墙，精装专业模型；</w:t>
      </w:r>
    </w:p>
    <w:p w14:paraId="49509544" w14:textId="5DC840AF" w:rsidR="00D11E55" w:rsidRPr="00926111" w:rsidRDefault="00501E25" w:rsidP="00D11E55">
      <w:pPr>
        <w:ind w:firstLine="420"/>
        <w:rPr>
          <w:rFonts w:ascii="宋体"/>
          <w:color w:val="000000" w:themeColor="text1"/>
          <w:kern w:val="0"/>
          <w:szCs w:val="20"/>
        </w:rPr>
      </w:pPr>
      <w:proofErr w:type="spellStart"/>
      <w:r w:rsidRPr="00926111">
        <w:rPr>
          <w:rFonts w:ascii="宋体" w:hint="eastAsia"/>
          <w:color w:val="000000" w:themeColor="text1"/>
          <w:kern w:val="0"/>
          <w:szCs w:val="20"/>
        </w:rPr>
        <w:t>i</w:t>
      </w:r>
      <w:proofErr w:type="spellEnd"/>
      <w:r w:rsidR="00D11E55" w:rsidRPr="00926111">
        <w:rPr>
          <w:rFonts w:ascii="宋体" w:hint="eastAsia"/>
          <w:color w:val="000000" w:themeColor="text1"/>
          <w:kern w:val="0"/>
          <w:szCs w:val="20"/>
        </w:rPr>
        <w:t>）</w:t>
      </w:r>
      <w:r w:rsidR="008520AC" w:rsidRPr="00926111">
        <w:rPr>
          <w:rFonts w:ascii="宋体" w:hint="eastAsia"/>
          <w:color w:val="000000" w:themeColor="text1"/>
          <w:kern w:val="0"/>
          <w:szCs w:val="20"/>
        </w:rPr>
        <w:t>交付</w:t>
      </w:r>
      <w:r w:rsidR="00D11E55" w:rsidRPr="00926111">
        <w:rPr>
          <w:rFonts w:ascii="宋体" w:hint="eastAsia"/>
          <w:color w:val="000000" w:themeColor="text1"/>
          <w:kern w:val="0"/>
          <w:szCs w:val="20"/>
        </w:rPr>
        <w:t>的模型文件</w:t>
      </w:r>
      <w:r w:rsidRPr="00926111">
        <w:rPr>
          <w:rFonts w:ascii="宋体" w:hint="eastAsia"/>
          <w:color w:val="000000" w:themeColor="text1"/>
          <w:kern w:val="0"/>
          <w:szCs w:val="20"/>
        </w:rPr>
        <w:t>应包</w:t>
      </w:r>
      <w:r w:rsidR="00D11E55" w:rsidRPr="00926111">
        <w:rPr>
          <w:rFonts w:ascii="宋体" w:hint="eastAsia"/>
          <w:color w:val="000000" w:themeColor="text1"/>
          <w:kern w:val="0"/>
          <w:szCs w:val="20"/>
        </w:rPr>
        <w:t>含土建（含建筑，结构，幕墙，精装）、暖通、给排水、强电、弱电、消防、安防的合模模型（合</w:t>
      </w:r>
      <w:proofErr w:type="gramStart"/>
      <w:r w:rsidR="00D11E55" w:rsidRPr="00926111">
        <w:rPr>
          <w:rFonts w:ascii="宋体" w:hint="eastAsia"/>
          <w:color w:val="000000" w:themeColor="text1"/>
          <w:kern w:val="0"/>
          <w:szCs w:val="20"/>
        </w:rPr>
        <w:t>模必须</w:t>
      </w:r>
      <w:proofErr w:type="gramEnd"/>
      <w:r w:rsidR="00D11E55" w:rsidRPr="00926111">
        <w:rPr>
          <w:rFonts w:ascii="宋体" w:hint="eastAsia"/>
          <w:color w:val="000000" w:themeColor="text1"/>
          <w:kern w:val="0"/>
          <w:szCs w:val="20"/>
        </w:rPr>
        <w:t>以复制或者绑定链接的形式操作，不得存在链接文件或模型组）。</w:t>
      </w:r>
    </w:p>
    <w:p w14:paraId="19532D60" w14:textId="2A3F4DFC" w:rsidR="00D11E55" w:rsidRPr="00926111" w:rsidRDefault="00D11E55" w:rsidP="00501E25">
      <w:pPr>
        <w:ind w:firstLine="420"/>
        <w:rPr>
          <w:rFonts w:ascii="宋体"/>
          <w:color w:val="000000" w:themeColor="text1"/>
          <w:kern w:val="0"/>
          <w:szCs w:val="20"/>
        </w:rPr>
      </w:pPr>
      <w:bookmarkStart w:id="36" w:name="_Toc34303858"/>
      <w:r w:rsidRPr="00926111">
        <w:rPr>
          <w:rFonts w:ascii="宋体" w:hint="eastAsia"/>
          <w:color w:val="000000" w:themeColor="text1"/>
          <w:kern w:val="0"/>
          <w:szCs w:val="20"/>
        </w:rPr>
        <w:t>13.2.2</w:t>
      </w:r>
      <w:r w:rsidRPr="00926111">
        <w:rPr>
          <w:rFonts w:ascii="宋体"/>
          <w:color w:val="000000" w:themeColor="text1"/>
          <w:kern w:val="0"/>
          <w:szCs w:val="20"/>
        </w:rPr>
        <w:t xml:space="preserve"> </w:t>
      </w:r>
      <w:bookmarkEnd w:id="36"/>
      <w:r w:rsidR="008520AC" w:rsidRPr="00926111">
        <w:rPr>
          <w:rFonts w:ascii="宋体" w:hint="eastAsia"/>
          <w:color w:val="000000" w:themeColor="text1"/>
          <w:kern w:val="0"/>
          <w:szCs w:val="20"/>
        </w:rPr>
        <w:t>交付</w:t>
      </w:r>
      <w:r w:rsidRPr="00926111">
        <w:rPr>
          <w:rFonts w:ascii="宋体" w:hint="eastAsia"/>
          <w:color w:val="000000" w:themeColor="text1"/>
          <w:kern w:val="0"/>
          <w:szCs w:val="20"/>
        </w:rPr>
        <w:t>文件的分专业建模范围与精度要求见表</w:t>
      </w:r>
      <w:r w:rsidR="00501E25" w:rsidRPr="00926111">
        <w:rPr>
          <w:rFonts w:ascii="宋体" w:hint="eastAsia"/>
          <w:color w:val="000000" w:themeColor="text1"/>
          <w:kern w:val="0"/>
          <w:szCs w:val="20"/>
        </w:rPr>
        <w:t>1.</w:t>
      </w:r>
    </w:p>
    <w:p w14:paraId="70110E99" w14:textId="7EA849CB" w:rsidR="00501E25" w:rsidRPr="00926111" w:rsidRDefault="00501E25" w:rsidP="00B52C07">
      <w:pPr>
        <w:ind w:firstLine="420"/>
        <w:jc w:val="center"/>
        <w:rPr>
          <w:rFonts w:ascii="黑体" w:eastAsia="黑体" w:hAnsi="黑体"/>
          <w:color w:val="000000" w:themeColor="text1"/>
          <w:kern w:val="0"/>
          <w:szCs w:val="20"/>
        </w:rPr>
      </w:pPr>
      <w:r w:rsidRPr="00926111">
        <w:rPr>
          <w:rFonts w:ascii="黑体" w:eastAsia="黑体" w:hAnsi="黑体" w:hint="eastAsia"/>
          <w:color w:val="000000" w:themeColor="text1"/>
          <w:kern w:val="0"/>
          <w:szCs w:val="20"/>
        </w:rPr>
        <w:t>表1交付文件的分专业建模范围与精度要求</w:t>
      </w:r>
    </w:p>
    <w:tbl>
      <w:tblPr>
        <w:tblW w:w="4950" w:type="pct"/>
        <w:jc w:val="center"/>
        <w:tblLayout w:type="fixed"/>
        <w:tblLook w:val="04A0" w:firstRow="1" w:lastRow="0" w:firstColumn="1" w:lastColumn="0" w:noHBand="0" w:noVBand="1"/>
      </w:tblPr>
      <w:tblGrid>
        <w:gridCol w:w="746"/>
        <w:gridCol w:w="1184"/>
        <w:gridCol w:w="772"/>
        <w:gridCol w:w="5600"/>
        <w:gridCol w:w="1172"/>
      </w:tblGrid>
      <w:tr w:rsidR="00926111" w:rsidRPr="00926111" w14:paraId="6858D211" w14:textId="77777777" w:rsidTr="00D11E55">
        <w:trPr>
          <w:trHeight w:val="209"/>
          <w:tblHeader/>
          <w:jc w:val="center"/>
        </w:trPr>
        <w:tc>
          <w:tcPr>
            <w:tcW w:w="72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801BC4D"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序号</w:t>
            </w:r>
          </w:p>
        </w:tc>
        <w:tc>
          <w:tcPr>
            <w:tcW w:w="1156" w:type="dxa"/>
            <w:tcBorders>
              <w:top w:val="single" w:sz="4" w:space="0" w:color="auto"/>
              <w:left w:val="nil"/>
              <w:bottom w:val="single" w:sz="4" w:space="0" w:color="auto"/>
              <w:right w:val="single" w:sz="4" w:space="0" w:color="auto"/>
            </w:tcBorders>
            <w:shd w:val="clear" w:color="auto" w:fill="BFBFBF"/>
            <w:vAlign w:val="center"/>
            <w:hideMark/>
          </w:tcPr>
          <w:p w14:paraId="45A17D29"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建模分类</w:t>
            </w:r>
          </w:p>
        </w:tc>
        <w:tc>
          <w:tcPr>
            <w:tcW w:w="754" w:type="dxa"/>
            <w:tcBorders>
              <w:top w:val="single" w:sz="4" w:space="0" w:color="auto"/>
              <w:left w:val="nil"/>
              <w:bottom w:val="single" w:sz="4" w:space="0" w:color="auto"/>
              <w:right w:val="single" w:sz="4" w:space="0" w:color="auto"/>
            </w:tcBorders>
            <w:shd w:val="clear" w:color="auto" w:fill="BFBFBF"/>
            <w:vAlign w:val="center"/>
            <w:hideMark/>
          </w:tcPr>
          <w:p w14:paraId="5F4B67A8"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分项</w:t>
            </w:r>
          </w:p>
        </w:tc>
        <w:tc>
          <w:tcPr>
            <w:tcW w:w="5468" w:type="dxa"/>
            <w:tcBorders>
              <w:top w:val="single" w:sz="4" w:space="0" w:color="auto"/>
              <w:left w:val="nil"/>
              <w:bottom w:val="single" w:sz="4" w:space="0" w:color="auto"/>
              <w:right w:val="single" w:sz="4" w:space="0" w:color="auto"/>
            </w:tcBorders>
            <w:shd w:val="clear" w:color="auto" w:fill="BFBFBF"/>
            <w:vAlign w:val="center"/>
            <w:hideMark/>
          </w:tcPr>
          <w:p w14:paraId="6AD48919" w14:textId="77777777" w:rsidR="00D11E55" w:rsidRPr="00926111" w:rsidRDefault="00D11E55" w:rsidP="00B52C07">
            <w:pPr>
              <w:pStyle w:val="afffffff1"/>
              <w:adjustRightInd w:val="0"/>
              <w:snapToGrid w:val="0"/>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建模分项内容</w:t>
            </w:r>
          </w:p>
        </w:tc>
        <w:tc>
          <w:tcPr>
            <w:tcW w:w="1144" w:type="dxa"/>
            <w:tcBorders>
              <w:top w:val="single" w:sz="4" w:space="0" w:color="auto"/>
              <w:left w:val="nil"/>
              <w:bottom w:val="single" w:sz="4" w:space="0" w:color="auto"/>
              <w:right w:val="single" w:sz="4" w:space="0" w:color="auto"/>
            </w:tcBorders>
            <w:shd w:val="clear" w:color="auto" w:fill="BFBFBF"/>
            <w:vAlign w:val="center"/>
            <w:hideMark/>
          </w:tcPr>
          <w:p w14:paraId="769C6197"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对标精度</w:t>
            </w:r>
          </w:p>
        </w:tc>
      </w:tr>
      <w:tr w:rsidR="00926111" w:rsidRPr="00926111" w14:paraId="2C6C7BCC" w14:textId="77777777" w:rsidTr="00D11E55">
        <w:trPr>
          <w:trHeight w:val="133"/>
          <w:jc w:val="center"/>
        </w:trPr>
        <w:tc>
          <w:tcPr>
            <w:tcW w:w="729" w:type="dxa"/>
            <w:vMerge w:val="restart"/>
            <w:tcBorders>
              <w:top w:val="nil"/>
              <w:left w:val="single" w:sz="4" w:space="0" w:color="auto"/>
              <w:bottom w:val="single" w:sz="4" w:space="0" w:color="000000"/>
              <w:right w:val="single" w:sz="4" w:space="0" w:color="auto"/>
            </w:tcBorders>
            <w:vAlign w:val="center"/>
            <w:hideMark/>
          </w:tcPr>
          <w:p w14:paraId="327FCBE4"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1</w:t>
            </w:r>
          </w:p>
        </w:tc>
        <w:tc>
          <w:tcPr>
            <w:tcW w:w="1156" w:type="dxa"/>
            <w:vMerge w:val="restart"/>
            <w:tcBorders>
              <w:top w:val="nil"/>
              <w:left w:val="single" w:sz="4" w:space="0" w:color="auto"/>
              <w:bottom w:val="single" w:sz="4" w:space="0" w:color="000000"/>
              <w:right w:val="single" w:sz="4" w:space="0" w:color="auto"/>
            </w:tcBorders>
            <w:vAlign w:val="center"/>
            <w:hideMark/>
          </w:tcPr>
          <w:p w14:paraId="6BBDAB03"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建筑专业</w:t>
            </w:r>
          </w:p>
        </w:tc>
        <w:tc>
          <w:tcPr>
            <w:tcW w:w="754" w:type="dxa"/>
            <w:tcBorders>
              <w:top w:val="nil"/>
              <w:left w:val="nil"/>
              <w:bottom w:val="single" w:sz="4" w:space="0" w:color="auto"/>
              <w:right w:val="single" w:sz="4" w:space="0" w:color="auto"/>
            </w:tcBorders>
            <w:vAlign w:val="center"/>
            <w:hideMark/>
          </w:tcPr>
          <w:p w14:paraId="66569357"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1-1</w:t>
            </w:r>
          </w:p>
        </w:tc>
        <w:tc>
          <w:tcPr>
            <w:tcW w:w="5468" w:type="dxa"/>
            <w:tcBorders>
              <w:top w:val="nil"/>
              <w:left w:val="nil"/>
              <w:bottom w:val="single" w:sz="4" w:space="0" w:color="auto"/>
              <w:right w:val="single" w:sz="4" w:space="0" w:color="auto"/>
            </w:tcBorders>
            <w:vAlign w:val="center"/>
            <w:hideMark/>
          </w:tcPr>
          <w:p w14:paraId="225F572F"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基础围护结构，包括但不限于墙、门、窗、隔断</w:t>
            </w:r>
          </w:p>
        </w:tc>
        <w:tc>
          <w:tcPr>
            <w:tcW w:w="1144" w:type="dxa"/>
            <w:tcBorders>
              <w:top w:val="nil"/>
              <w:left w:val="nil"/>
              <w:bottom w:val="single" w:sz="4" w:space="0" w:color="auto"/>
              <w:right w:val="single" w:sz="4" w:space="0" w:color="auto"/>
            </w:tcBorders>
            <w:vAlign w:val="center"/>
            <w:hideMark/>
          </w:tcPr>
          <w:p w14:paraId="3EA0731A"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LOD200</w:t>
            </w:r>
          </w:p>
        </w:tc>
      </w:tr>
      <w:tr w:rsidR="00926111" w:rsidRPr="00926111" w14:paraId="501B5FC0" w14:textId="77777777" w:rsidTr="00D11E55">
        <w:trPr>
          <w:trHeight w:val="228"/>
          <w:jc w:val="center"/>
        </w:trPr>
        <w:tc>
          <w:tcPr>
            <w:tcW w:w="729" w:type="dxa"/>
            <w:vMerge/>
            <w:tcBorders>
              <w:top w:val="nil"/>
              <w:left w:val="single" w:sz="4" w:space="0" w:color="auto"/>
              <w:bottom w:val="single" w:sz="4" w:space="0" w:color="000000"/>
              <w:right w:val="single" w:sz="4" w:space="0" w:color="auto"/>
            </w:tcBorders>
            <w:vAlign w:val="center"/>
            <w:hideMark/>
          </w:tcPr>
          <w:p w14:paraId="58D6024C"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p>
        </w:tc>
        <w:tc>
          <w:tcPr>
            <w:tcW w:w="1156" w:type="dxa"/>
            <w:vMerge/>
            <w:tcBorders>
              <w:top w:val="nil"/>
              <w:left w:val="single" w:sz="4" w:space="0" w:color="auto"/>
              <w:bottom w:val="single" w:sz="4" w:space="0" w:color="000000"/>
              <w:right w:val="single" w:sz="4" w:space="0" w:color="auto"/>
            </w:tcBorders>
            <w:vAlign w:val="center"/>
            <w:hideMark/>
          </w:tcPr>
          <w:p w14:paraId="2522F880"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p>
        </w:tc>
        <w:tc>
          <w:tcPr>
            <w:tcW w:w="754" w:type="dxa"/>
            <w:tcBorders>
              <w:top w:val="nil"/>
              <w:left w:val="nil"/>
              <w:bottom w:val="single" w:sz="4" w:space="0" w:color="auto"/>
              <w:right w:val="single" w:sz="4" w:space="0" w:color="auto"/>
            </w:tcBorders>
            <w:vAlign w:val="center"/>
            <w:hideMark/>
          </w:tcPr>
          <w:p w14:paraId="49A406A3"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1-2</w:t>
            </w:r>
          </w:p>
        </w:tc>
        <w:tc>
          <w:tcPr>
            <w:tcW w:w="5468" w:type="dxa"/>
            <w:tcBorders>
              <w:top w:val="nil"/>
              <w:left w:val="nil"/>
              <w:bottom w:val="single" w:sz="4" w:space="0" w:color="auto"/>
              <w:right w:val="single" w:sz="4" w:space="0" w:color="auto"/>
            </w:tcBorders>
            <w:vAlign w:val="center"/>
            <w:hideMark/>
          </w:tcPr>
          <w:p w14:paraId="349F87A3"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幕墙</w:t>
            </w:r>
          </w:p>
        </w:tc>
        <w:tc>
          <w:tcPr>
            <w:tcW w:w="1144" w:type="dxa"/>
            <w:tcBorders>
              <w:top w:val="nil"/>
              <w:left w:val="nil"/>
              <w:bottom w:val="single" w:sz="4" w:space="0" w:color="auto"/>
              <w:right w:val="single" w:sz="4" w:space="0" w:color="auto"/>
            </w:tcBorders>
            <w:vAlign w:val="center"/>
            <w:hideMark/>
          </w:tcPr>
          <w:p w14:paraId="67234BAF"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LOD200</w:t>
            </w:r>
          </w:p>
        </w:tc>
      </w:tr>
      <w:tr w:rsidR="00926111" w:rsidRPr="00926111" w14:paraId="0EF6AFF7" w14:textId="77777777" w:rsidTr="00D11E55">
        <w:trPr>
          <w:trHeight w:val="330"/>
          <w:jc w:val="center"/>
        </w:trPr>
        <w:tc>
          <w:tcPr>
            <w:tcW w:w="729" w:type="dxa"/>
            <w:tcBorders>
              <w:top w:val="nil"/>
              <w:left w:val="single" w:sz="4" w:space="0" w:color="auto"/>
              <w:bottom w:val="single" w:sz="4" w:space="0" w:color="auto"/>
              <w:right w:val="single" w:sz="4" w:space="0" w:color="auto"/>
            </w:tcBorders>
            <w:vAlign w:val="center"/>
            <w:hideMark/>
          </w:tcPr>
          <w:p w14:paraId="45352729"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2</w:t>
            </w:r>
          </w:p>
        </w:tc>
        <w:tc>
          <w:tcPr>
            <w:tcW w:w="1156" w:type="dxa"/>
            <w:tcBorders>
              <w:top w:val="nil"/>
              <w:left w:val="nil"/>
              <w:bottom w:val="single" w:sz="4" w:space="0" w:color="auto"/>
              <w:right w:val="single" w:sz="4" w:space="0" w:color="auto"/>
            </w:tcBorders>
            <w:vAlign w:val="center"/>
            <w:hideMark/>
          </w:tcPr>
          <w:p w14:paraId="232C24A4"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结构专业</w:t>
            </w:r>
          </w:p>
        </w:tc>
        <w:tc>
          <w:tcPr>
            <w:tcW w:w="754" w:type="dxa"/>
            <w:tcBorders>
              <w:top w:val="nil"/>
              <w:left w:val="nil"/>
              <w:bottom w:val="single" w:sz="4" w:space="0" w:color="auto"/>
              <w:right w:val="single" w:sz="4" w:space="0" w:color="auto"/>
            </w:tcBorders>
            <w:vAlign w:val="center"/>
            <w:hideMark/>
          </w:tcPr>
          <w:p w14:paraId="6F866BC3"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2</w:t>
            </w:r>
          </w:p>
        </w:tc>
        <w:tc>
          <w:tcPr>
            <w:tcW w:w="5468" w:type="dxa"/>
            <w:tcBorders>
              <w:top w:val="nil"/>
              <w:left w:val="nil"/>
              <w:bottom w:val="single" w:sz="4" w:space="0" w:color="auto"/>
              <w:right w:val="single" w:sz="4" w:space="0" w:color="auto"/>
            </w:tcBorders>
            <w:vAlign w:val="center"/>
            <w:hideMark/>
          </w:tcPr>
          <w:p w14:paraId="12E0FCEC"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基本结构构件，包括但不限于柱、梁</w:t>
            </w:r>
          </w:p>
        </w:tc>
        <w:tc>
          <w:tcPr>
            <w:tcW w:w="1144" w:type="dxa"/>
            <w:tcBorders>
              <w:top w:val="nil"/>
              <w:left w:val="nil"/>
              <w:bottom w:val="single" w:sz="4" w:space="0" w:color="auto"/>
              <w:right w:val="single" w:sz="4" w:space="0" w:color="auto"/>
            </w:tcBorders>
            <w:vAlign w:val="center"/>
            <w:hideMark/>
          </w:tcPr>
          <w:p w14:paraId="5C539E8F"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LOD200</w:t>
            </w:r>
          </w:p>
        </w:tc>
      </w:tr>
      <w:tr w:rsidR="00926111" w:rsidRPr="00926111" w14:paraId="4269E574" w14:textId="77777777" w:rsidTr="00D11E55">
        <w:trPr>
          <w:trHeight w:val="330"/>
          <w:jc w:val="center"/>
        </w:trPr>
        <w:tc>
          <w:tcPr>
            <w:tcW w:w="729" w:type="dxa"/>
            <w:vMerge w:val="restart"/>
            <w:tcBorders>
              <w:top w:val="nil"/>
              <w:left w:val="single" w:sz="4" w:space="0" w:color="auto"/>
              <w:bottom w:val="single" w:sz="4" w:space="0" w:color="auto"/>
              <w:right w:val="single" w:sz="4" w:space="0" w:color="auto"/>
            </w:tcBorders>
            <w:vAlign w:val="center"/>
            <w:hideMark/>
          </w:tcPr>
          <w:p w14:paraId="28C94C4E"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3</w:t>
            </w:r>
          </w:p>
        </w:tc>
        <w:tc>
          <w:tcPr>
            <w:tcW w:w="1156" w:type="dxa"/>
            <w:vMerge w:val="restart"/>
            <w:tcBorders>
              <w:top w:val="nil"/>
              <w:left w:val="single" w:sz="4" w:space="0" w:color="auto"/>
              <w:bottom w:val="single" w:sz="4" w:space="0" w:color="auto"/>
              <w:right w:val="single" w:sz="4" w:space="0" w:color="auto"/>
            </w:tcBorders>
            <w:vAlign w:val="center"/>
            <w:hideMark/>
          </w:tcPr>
          <w:p w14:paraId="4D81214E"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空调专业</w:t>
            </w:r>
          </w:p>
        </w:tc>
        <w:tc>
          <w:tcPr>
            <w:tcW w:w="754" w:type="dxa"/>
            <w:tcBorders>
              <w:top w:val="nil"/>
              <w:left w:val="nil"/>
              <w:bottom w:val="single" w:sz="4" w:space="0" w:color="auto"/>
              <w:right w:val="single" w:sz="4" w:space="0" w:color="auto"/>
            </w:tcBorders>
            <w:vAlign w:val="center"/>
            <w:hideMark/>
          </w:tcPr>
          <w:p w14:paraId="6DE7866C"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3-1</w:t>
            </w:r>
          </w:p>
        </w:tc>
        <w:tc>
          <w:tcPr>
            <w:tcW w:w="5468" w:type="dxa"/>
            <w:tcBorders>
              <w:top w:val="nil"/>
              <w:left w:val="nil"/>
              <w:bottom w:val="single" w:sz="4" w:space="0" w:color="auto"/>
              <w:right w:val="single" w:sz="4" w:space="0" w:color="auto"/>
            </w:tcBorders>
            <w:vAlign w:val="center"/>
            <w:hideMark/>
          </w:tcPr>
          <w:p w14:paraId="661CDC50"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冷热源设备，包括但不限于制冷机、水泵、锅炉、冷却塔、换热器</w:t>
            </w:r>
          </w:p>
        </w:tc>
        <w:tc>
          <w:tcPr>
            <w:tcW w:w="1144" w:type="dxa"/>
            <w:tcBorders>
              <w:top w:val="nil"/>
              <w:left w:val="nil"/>
              <w:bottom w:val="single" w:sz="4" w:space="0" w:color="auto"/>
              <w:right w:val="single" w:sz="4" w:space="0" w:color="auto"/>
            </w:tcBorders>
            <w:vAlign w:val="center"/>
            <w:hideMark/>
          </w:tcPr>
          <w:p w14:paraId="7C3CC54C"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LOD300</w:t>
            </w:r>
          </w:p>
        </w:tc>
      </w:tr>
      <w:tr w:rsidR="00926111" w:rsidRPr="00926111" w14:paraId="36EC371D" w14:textId="77777777" w:rsidTr="00D11E55">
        <w:trPr>
          <w:trHeight w:val="570"/>
          <w:jc w:val="center"/>
        </w:trPr>
        <w:tc>
          <w:tcPr>
            <w:tcW w:w="729" w:type="dxa"/>
            <w:vMerge/>
            <w:tcBorders>
              <w:top w:val="nil"/>
              <w:left w:val="single" w:sz="4" w:space="0" w:color="auto"/>
              <w:bottom w:val="single" w:sz="4" w:space="0" w:color="auto"/>
              <w:right w:val="single" w:sz="4" w:space="0" w:color="auto"/>
            </w:tcBorders>
            <w:vAlign w:val="center"/>
            <w:hideMark/>
          </w:tcPr>
          <w:p w14:paraId="73945BE5"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p>
        </w:tc>
        <w:tc>
          <w:tcPr>
            <w:tcW w:w="1156" w:type="dxa"/>
            <w:vMerge/>
            <w:tcBorders>
              <w:top w:val="nil"/>
              <w:left w:val="single" w:sz="4" w:space="0" w:color="auto"/>
              <w:bottom w:val="single" w:sz="4" w:space="0" w:color="auto"/>
              <w:right w:val="single" w:sz="4" w:space="0" w:color="auto"/>
            </w:tcBorders>
            <w:vAlign w:val="center"/>
            <w:hideMark/>
          </w:tcPr>
          <w:p w14:paraId="1D964858"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p>
        </w:tc>
        <w:tc>
          <w:tcPr>
            <w:tcW w:w="754" w:type="dxa"/>
            <w:tcBorders>
              <w:top w:val="nil"/>
              <w:left w:val="nil"/>
              <w:bottom w:val="single" w:sz="4" w:space="0" w:color="auto"/>
              <w:right w:val="single" w:sz="4" w:space="0" w:color="auto"/>
            </w:tcBorders>
            <w:vAlign w:val="center"/>
            <w:hideMark/>
          </w:tcPr>
          <w:p w14:paraId="29621E07"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3-2</w:t>
            </w:r>
          </w:p>
        </w:tc>
        <w:tc>
          <w:tcPr>
            <w:tcW w:w="5468" w:type="dxa"/>
            <w:tcBorders>
              <w:top w:val="nil"/>
              <w:left w:val="nil"/>
              <w:bottom w:val="single" w:sz="4" w:space="0" w:color="auto"/>
              <w:right w:val="single" w:sz="4" w:space="0" w:color="auto"/>
            </w:tcBorders>
            <w:vAlign w:val="center"/>
            <w:hideMark/>
          </w:tcPr>
          <w:p w14:paraId="3426C604"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末端设备，包括但不限于空调箱、新风机、风机盘管、</w:t>
            </w:r>
            <w:r w:rsidRPr="00926111">
              <w:rPr>
                <w:rFonts w:asciiTheme="minorEastAsia" w:eastAsiaTheme="minorEastAsia" w:hAnsiTheme="minorEastAsia"/>
                <w:color w:val="000000" w:themeColor="text1"/>
                <w:sz w:val="21"/>
              </w:rPr>
              <w:t>VRF</w:t>
            </w:r>
            <w:r w:rsidRPr="00926111">
              <w:rPr>
                <w:rFonts w:asciiTheme="minorEastAsia" w:eastAsiaTheme="minorEastAsia" w:hAnsiTheme="minorEastAsia" w:hint="eastAsia"/>
                <w:color w:val="000000" w:themeColor="text1"/>
                <w:sz w:val="21"/>
              </w:rPr>
              <w:t>空调、热风幕</w:t>
            </w:r>
          </w:p>
        </w:tc>
        <w:tc>
          <w:tcPr>
            <w:tcW w:w="1144" w:type="dxa"/>
            <w:tcBorders>
              <w:top w:val="nil"/>
              <w:left w:val="nil"/>
              <w:bottom w:val="single" w:sz="4" w:space="0" w:color="auto"/>
              <w:right w:val="single" w:sz="4" w:space="0" w:color="auto"/>
            </w:tcBorders>
            <w:vAlign w:val="center"/>
            <w:hideMark/>
          </w:tcPr>
          <w:p w14:paraId="4E874844"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LOD300</w:t>
            </w:r>
          </w:p>
        </w:tc>
      </w:tr>
      <w:tr w:rsidR="00926111" w:rsidRPr="00926111" w14:paraId="4C1DB13E" w14:textId="77777777" w:rsidTr="00D11E55">
        <w:trPr>
          <w:trHeight w:val="330"/>
          <w:jc w:val="center"/>
        </w:trPr>
        <w:tc>
          <w:tcPr>
            <w:tcW w:w="729" w:type="dxa"/>
            <w:vMerge/>
            <w:tcBorders>
              <w:top w:val="nil"/>
              <w:left w:val="single" w:sz="4" w:space="0" w:color="auto"/>
              <w:bottom w:val="single" w:sz="4" w:space="0" w:color="auto"/>
              <w:right w:val="single" w:sz="4" w:space="0" w:color="auto"/>
            </w:tcBorders>
            <w:vAlign w:val="center"/>
            <w:hideMark/>
          </w:tcPr>
          <w:p w14:paraId="1F0B2848"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p>
        </w:tc>
        <w:tc>
          <w:tcPr>
            <w:tcW w:w="1156" w:type="dxa"/>
            <w:vMerge/>
            <w:tcBorders>
              <w:top w:val="nil"/>
              <w:left w:val="single" w:sz="4" w:space="0" w:color="auto"/>
              <w:bottom w:val="single" w:sz="4" w:space="0" w:color="auto"/>
              <w:right w:val="single" w:sz="4" w:space="0" w:color="auto"/>
            </w:tcBorders>
            <w:vAlign w:val="center"/>
            <w:hideMark/>
          </w:tcPr>
          <w:p w14:paraId="0A151658"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p>
        </w:tc>
        <w:tc>
          <w:tcPr>
            <w:tcW w:w="754" w:type="dxa"/>
            <w:tcBorders>
              <w:top w:val="nil"/>
              <w:left w:val="nil"/>
              <w:bottom w:val="single" w:sz="4" w:space="0" w:color="auto"/>
              <w:right w:val="single" w:sz="4" w:space="0" w:color="auto"/>
            </w:tcBorders>
            <w:vAlign w:val="center"/>
            <w:hideMark/>
          </w:tcPr>
          <w:p w14:paraId="6606ECAF"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3-3</w:t>
            </w:r>
          </w:p>
        </w:tc>
        <w:tc>
          <w:tcPr>
            <w:tcW w:w="5468" w:type="dxa"/>
            <w:tcBorders>
              <w:top w:val="nil"/>
              <w:left w:val="nil"/>
              <w:bottom w:val="single" w:sz="4" w:space="0" w:color="auto"/>
              <w:right w:val="single" w:sz="4" w:space="0" w:color="auto"/>
            </w:tcBorders>
            <w:vAlign w:val="center"/>
            <w:hideMark/>
          </w:tcPr>
          <w:p w14:paraId="32B2D0B0"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空调水管网，包括但不限于</w:t>
            </w:r>
            <w:proofErr w:type="gramStart"/>
            <w:r w:rsidRPr="00926111">
              <w:rPr>
                <w:rFonts w:asciiTheme="minorEastAsia" w:eastAsiaTheme="minorEastAsia" w:hAnsiTheme="minorEastAsia" w:hint="eastAsia"/>
                <w:color w:val="000000" w:themeColor="text1"/>
                <w:sz w:val="21"/>
              </w:rPr>
              <w:t>冷冻水</w:t>
            </w:r>
            <w:proofErr w:type="gramEnd"/>
            <w:r w:rsidRPr="00926111">
              <w:rPr>
                <w:rFonts w:asciiTheme="minorEastAsia" w:eastAsiaTheme="minorEastAsia" w:hAnsiTheme="minorEastAsia" w:hint="eastAsia"/>
                <w:color w:val="000000" w:themeColor="text1"/>
                <w:sz w:val="21"/>
              </w:rPr>
              <w:t>管网、冷却水管网</w:t>
            </w:r>
          </w:p>
        </w:tc>
        <w:tc>
          <w:tcPr>
            <w:tcW w:w="1144" w:type="dxa"/>
            <w:tcBorders>
              <w:top w:val="nil"/>
              <w:left w:val="nil"/>
              <w:bottom w:val="single" w:sz="4" w:space="0" w:color="auto"/>
              <w:right w:val="single" w:sz="4" w:space="0" w:color="auto"/>
            </w:tcBorders>
            <w:vAlign w:val="center"/>
            <w:hideMark/>
          </w:tcPr>
          <w:p w14:paraId="10FCC4FC"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LOD300</w:t>
            </w:r>
          </w:p>
        </w:tc>
      </w:tr>
      <w:tr w:rsidR="00926111" w:rsidRPr="00926111" w14:paraId="2DCC528B" w14:textId="77777777" w:rsidTr="00D11E55">
        <w:trPr>
          <w:trHeight w:val="330"/>
          <w:jc w:val="center"/>
        </w:trPr>
        <w:tc>
          <w:tcPr>
            <w:tcW w:w="729" w:type="dxa"/>
            <w:vMerge/>
            <w:tcBorders>
              <w:top w:val="nil"/>
              <w:left w:val="single" w:sz="4" w:space="0" w:color="auto"/>
              <w:bottom w:val="single" w:sz="4" w:space="0" w:color="auto"/>
              <w:right w:val="single" w:sz="4" w:space="0" w:color="auto"/>
            </w:tcBorders>
            <w:vAlign w:val="center"/>
            <w:hideMark/>
          </w:tcPr>
          <w:p w14:paraId="2A256C1E"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p>
        </w:tc>
        <w:tc>
          <w:tcPr>
            <w:tcW w:w="1156" w:type="dxa"/>
            <w:vMerge/>
            <w:tcBorders>
              <w:top w:val="nil"/>
              <w:left w:val="single" w:sz="4" w:space="0" w:color="auto"/>
              <w:bottom w:val="single" w:sz="4" w:space="0" w:color="auto"/>
              <w:right w:val="single" w:sz="4" w:space="0" w:color="auto"/>
            </w:tcBorders>
            <w:vAlign w:val="center"/>
            <w:hideMark/>
          </w:tcPr>
          <w:p w14:paraId="78B19782"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p>
        </w:tc>
        <w:tc>
          <w:tcPr>
            <w:tcW w:w="754" w:type="dxa"/>
            <w:tcBorders>
              <w:top w:val="nil"/>
              <w:left w:val="nil"/>
              <w:bottom w:val="single" w:sz="4" w:space="0" w:color="auto"/>
              <w:right w:val="single" w:sz="4" w:space="0" w:color="auto"/>
            </w:tcBorders>
            <w:vAlign w:val="center"/>
            <w:hideMark/>
          </w:tcPr>
          <w:p w14:paraId="500E438C"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3-4</w:t>
            </w:r>
          </w:p>
        </w:tc>
        <w:tc>
          <w:tcPr>
            <w:tcW w:w="5468" w:type="dxa"/>
            <w:tcBorders>
              <w:top w:val="nil"/>
              <w:left w:val="nil"/>
              <w:bottom w:val="single" w:sz="4" w:space="0" w:color="auto"/>
              <w:right w:val="single" w:sz="4" w:space="0" w:color="auto"/>
            </w:tcBorders>
            <w:vAlign w:val="center"/>
            <w:hideMark/>
          </w:tcPr>
          <w:p w14:paraId="4E422C4C"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空调风管网，包括但不限于空调风管网、新风管网、风口</w:t>
            </w:r>
          </w:p>
        </w:tc>
        <w:tc>
          <w:tcPr>
            <w:tcW w:w="1144" w:type="dxa"/>
            <w:tcBorders>
              <w:top w:val="nil"/>
              <w:left w:val="nil"/>
              <w:bottom w:val="single" w:sz="4" w:space="0" w:color="auto"/>
              <w:right w:val="single" w:sz="4" w:space="0" w:color="auto"/>
            </w:tcBorders>
            <w:vAlign w:val="center"/>
            <w:hideMark/>
          </w:tcPr>
          <w:p w14:paraId="5BAA42AA"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LOD300</w:t>
            </w:r>
          </w:p>
        </w:tc>
      </w:tr>
      <w:tr w:rsidR="00926111" w:rsidRPr="00926111" w14:paraId="78364A29" w14:textId="77777777" w:rsidTr="00D11E55">
        <w:trPr>
          <w:trHeight w:val="330"/>
          <w:jc w:val="center"/>
        </w:trPr>
        <w:tc>
          <w:tcPr>
            <w:tcW w:w="729" w:type="dxa"/>
            <w:vMerge w:val="restart"/>
            <w:tcBorders>
              <w:top w:val="nil"/>
              <w:left w:val="single" w:sz="4" w:space="0" w:color="auto"/>
              <w:bottom w:val="single" w:sz="4" w:space="0" w:color="auto"/>
              <w:right w:val="single" w:sz="4" w:space="0" w:color="auto"/>
            </w:tcBorders>
            <w:vAlign w:val="center"/>
            <w:hideMark/>
          </w:tcPr>
          <w:p w14:paraId="12876FB9"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4</w:t>
            </w:r>
          </w:p>
        </w:tc>
        <w:tc>
          <w:tcPr>
            <w:tcW w:w="1156" w:type="dxa"/>
            <w:vMerge w:val="restart"/>
            <w:tcBorders>
              <w:top w:val="nil"/>
              <w:left w:val="single" w:sz="4" w:space="0" w:color="auto"/>
              <w:bottom w:val="single" w:sz="4" w:space="0" w:color="auto"/>
              <w:right w:val="single" w:sz="4" w:space="0" w:color="auto"/>
            </w:tcBorders>
            <w:vAlign w:val="center"/>
            <w:hideMark/>
          </w:tcPr>
          <w:p w14:paraId="70D5BBC9"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给排水专业</w:t>
            </w:r>
          </w:p>
        </w:tc>
        <w:tc>
          <w:tcPr>
            <w:tcW w:w="754" w:type="dxa"/>
            <w:tcBorders>
              <w:top w:val="nil"/>
              <w:left w:val="nil"/>
              <w:bottom w:val="single" w:sz="4" w:space="0" w:color="auto"/>
              <w:right w:val="single" w:sz="4" w:space="0" w:color="auto"/>
            </w:tcBorders>
            <w:vAlign w:val="center"/>
            <w:hideMark/>
          </w:tcPr>
          <w:p w14:paraId="5291F4F8"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4-1</w:t>
            </w:r>
          </w:p>
        </w:tc>
        <w:tc>
          <w:tcPr>
            <w:tcW w:w="5468" w:type="dxa"/>
            <w:tcBorders>
              <w:top w:val="nil"/>
              <w:left w:val="nil"/>
              <w:bottom w:val="single" w:sz="4" w:space="0" w:color="auto"/>
              <w:right w:val="single" w:sz="4" w:space="0" w:color="auto"/>
            </w:tcBorders>
            <w:vAlign w:val="center"/>
            <w:hideMark/>
          </w:tcPr>
          <w:p w14:paraId="446FBE1D"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给排水相关设备，包括但不限于水泵、水处理仪、水箱</w:t>
            </w:r>
          </w:p>
        </w:tc>
        <w:tc>
          <w:tcPr>
            <w:tcW w:w="1144" w:type="dxa"/>
            <w:tcBorders>
              <w:top w:val="nil"/>
              <w:left w:val="nil"/>
              <w:bottom w:val="single" w:sz="4" w:space="0" w:color="auto"/>
              <w:right w:val="single" w:sz="4" w:space="0" w:color="auto"/>
            </w:tcBorders>
            <w:vAlign w:val="center"/>
            <w:hideMark/>
          </w:tcPr>
          <w:p w14:paraId="0DDD2738"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LOD300</w:t>
            </w:r>
          </w:p>
        </w:tc>
      </w:tr>
      <w:tr w:rsidR="00926111" w:rsidRPr="00926111" w14:paraId="090291AD" w14:textId="77777777" w:rsidTr="00D11E55">
        <w:trPr>
          <w:trHeight w:val="330"/>
          <w:jc w:val="center"/>
        </w:trPr>
        <w:tc>
          <w:tcPr>
            <w:tcW w:w="729" w:type="dxa"/>
            <w:vMerge/>
            <w:tcBorders>
              <w:top w:val="nil"/>
              <w:left w:val="single" w:sz="4" w:space="0" w:color="auto"/>
              <w:bottom w:val="single" w:sz="4" w:space="0" w:color="auto"/>
              <w:right w:val="single" w:sz="4" w:space="0" w:color="auto"/>
            </w:tcBorders>
            <w:vAlign w:val="center"/>
            <w:hideMark/>
          </w:tcPr>
          <w:p w14:paraId="55C7F749"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p>
        </w:tc>
        <w:tc>
          <w:tcPr>
            <w:tcW w:w="1156" w:type="dxa"/>
            <w:vMerge/>
            <w:tcBorders>
              <w:top w:val="nil"/>
              <w:left w:val="single" w:sz="4" w:space="0" w:color="auto"/>
              <w:bottom w:val="single" w:sz="4" w:space="0" w:color="auto"/>
              <w:right w:val="single" w:sz="4" w:space="0" w:color="auto"/>
            </w:tcBorders>
            <w:vAlign w:val="center"/>
            <w:hideMark/>
          </w:tcPr>
          <w:p w14:paraId="7366970A"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p>
        </w:tc>
        <w:tc>
          <w:tcPr>
            <w:tcW w:w="754" w:type="dxa"/>
            <w:tcBorders>
              <w:top w:val="nil"/>
              <w:left w:val="nil"/>
              <w:bottom w:val="single" w:sz="4" w:space="0" w:color="auto"/>
              <w:right w:val="single" w:sz="4" w:space="0" w:color="auto"/>
            </w:tcBorders>
            <w:vAlign w:val="center"/>
            <w:hideMark/>
          </w:tcPr>
          <w:p w14:paraId="41BD4D93"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4-2</w:t>
            </w:r>
          </w:p>
        </w:tc>
        <w:tc>
          <w:tcPr>
            <w:tcW w:w="5468" w:type="dxa"/>
            <w:tcBorders>
              <w:top w:val="nil"/>
              <w:left w:val="nil"/>
              <w:bottom w:val="single" w:sz="4" w:space="0" w:color="auto"/>
              <w:right w:val="single" w:sz="4" w:space="0" w:color="auto"/>
            </w:tcBorders>
            <w:vAlign w:val="center"/>
            <w:hideMark/>
          </w:tcPr>
          <w:p w14:paraId="1655CC75"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景观</w:t>
            </w:r>
            <w:proofErr w:type="gramStart"/>
            <w:r w:rsidRPr="00926111">
              <w:rPr>
                <w:rFonts w:asciiTheme="minorEastAsia" w:eastAsiaTheme="minorEastAsia" w:hAnsiTheme="minorEastAsia" w:hint="eastAsia"/>
                <w:color w:val="000000" w:themeColor="text1"/>
                <w:sz w:val="21"/>
              </w:rPr>
              <w:t>水相关</w:t>
            </w:r>
            <w:proofErr w:type="gramEnd"/>
            <w:r w:rsidRPr="00926111">
              <w:rPr>
                <w:rFonts w:asciiTheme="minorEastAsia" w:eastAsiaTheme="minorEastAsia" w:hAnsiTheme="minorEastAsia" w:hint="eastAsia"/>
                <w:color w:val="000000" w:themeColor="text1"/>
                <w:sz w:val="21"/>
              </w:rPr>
              <w:t>设备，包括但不限于水泵、喷水池</w:t>
            </w:r>
          </w:p>
        </w:tc>
        <w:tc>
          <w:tcPr>
            <w:tcW w:w="1144" w:type="dxa"/>
            <w:tcBorders>
              <w:top w:val="nil"/>
              <w:left w:val="nil"/>
              <w:bottom w:val="single" w:sz="4" w:space="0" w:color="auto"/>
              <w:right w:val="single" w:sz="4" w:space="0" w:color="auto"/>
            </w:tcBorders>
            <w:vAlign w:val="center"/>
            <w:hideMark/>
          </w:tcPr>
          <w:p w14:paraId="749165FD"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LOD300</w:t>
            </w:r>
          </w:p>
        </w:tc>
      </w:tr>
      <w:tr w:rsidR="00926111" w:rsidRPr="00926111" w14:paraId="115C6D9A" w14:textId="77777777" w:rsidTr="00D11E55">
        <w:trPr>
          <w:trHeight w:val="330"/>
          <w:jc w:val="center"/>
        </w:trPr>
        <w:tc>
          <w:tcPr>
            <w:tcW w:w="729" w:type="dxa"/>
            <w:vMerge/>
            <w:tcBorders>
              <w:top w:val="nil"/>
              <w:left w:val="single" w:sz="4" w:space="0" w:color="auto"/>
              <w:bottom w:val="single" w:sz="4" w:space="0" w:color="auto"/>
              <w:right w:val="single" w:sz="4" w:space="0" w:color="auto"/>
            </w:tcBorders>
            <w:vAlign w:val="center"/>
            <w:hideMark/>
          </w:tcPr>
          <w:p w14:paraId="429B4994"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p>
        </w:tc>
        <w:tc>
          <w:tcPr>
            <w:tcW w:w="1156" w:type="dxa"/>
            <w:vMerge/>
            <w:tcBorders>
              <w:top w:val="nil"/>
              <w:left w:val="single" w:sz="4" w:space="0" w:color="auto"/>
              <w:bottom w:val="single" w:sz="4" w:space="0" w:color="auto"/>
              <w:right w:val="single" w:sz="4" w:space="0" w:color="auto"/>
            </w:tcBorders>
            <w:vAlign w:val="center"/>
            <w:hideMark/>
          </w:tcPr>
          <w:p w14:paraId="5A62814A"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p>
        </w:tc>
        <w:tc>
          <w:tcPr>
            <w:tcW w:w="754" w:type="dxa"/>
            <w:tcBorders>
              <w:top w:val="nil"/>
              <w:left w:val="nil"/>
              <w:bottom w:val="single" w:sz="4" w:space="0" w:color="auto"/>
              <w:right w:val="single" w:sz="4" w:space="0" w:color="auto"/>
            </w:tcBorders>
            <w:vAlign w:val="center"/>
            <w:hideMark/>
          </w:tcPr>
          <w:p w14:paraId="1006DB83"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4-3</w:t>
            </w:r>
          </w:p>
        </w:tc>
        <w:tc>
          <w:tcPr>
            <w:tcW w:w="5468" w:type="dxa"/>
            <w:tcBorders>
              <w:top w:val="nil"/>
              <w:left w:val="nil"/>
              <w:bottom w:val="single" w:sz="4" w:space="0" w:color="auto"/>
              <w:right w:val="single" w:sz="4" w:space="0" w:color="auto"/>
            </w:tcBorders>
            <w:vAlign w:val="center"/>
            <w:hideMark/>
          </w:tcPr>
          <w:p w14:paraId="721FEC15"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水管网，包括但不限于生活供水、中水、直饮水</w:t>
            </w:r>
          </w:p>
        </w:tc>
        <w:tc>
          <w:tcPr>
            <w:tcW w:w="1144" w:type="dxa"/>
            <w:tcBorders>
              <w:top w:val="nil"/>
              <w:left w:val="nil"/>
              <w:bottom w:val="single" w:sz="4" w:space="0" w:color="auto"/>
              <w:right w:val="single" w:sz="4" w:space="0" w:color="auto"/>
            </w:tcBorders>
            <w:vAlign w:val="center"/>
            <w:hideMark/>
          </w:tcPr>
          <w:p w14:paraId="4DB0C402"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LOD300</w:t>
            </w:r>
          </w:p>
        </w:tc>
      </w:tr>
      <w:tr w:rsidR="00926111" w:rsidRPr="00926111" w14:paraId="7BE62B6A" w14:textId="77777777" w:rsidTr="00D11E55">
        <w:trPr>
          <w:trHeight w:val="570"/>
          <w:jc w:val="center"/>
        </w:trPr>
        <w:tc>
          <w:tcPr>
            <w:tcW w:w="729" w:type="dxa"/>
            <w:vMerge w:val="restart"/>
            <w:tcBorders>
              <w:top w:val="nil"/>
              <w:left w:val="single" w:sz="4" w:space="0" w:color="auto"/>
              <w:bottom w:val="single" w:sz="4" w:space="0" w:color="auto"/>
              <w:right w:val="single" w:sz="4" w:space="0" w:color="auto"/>
            </w:tcBorders>
            <w:vAlign w:val="center"/>
            <w:hideMark/>
          </w:tcPr>
          <w:p w14:paraId="21E55D80"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5</w:t>
            </w:r>
          </w:p>
        </w:tc>
        <w:tc>
          <w:tcPr>
            <w:tcW w:w="1156" w:type="dxa"/>
            <w:vMerge w:val="restart"/>
            <w:tcBorders>
              <w:top w:val="nil"/>
              <w:left w:val="single" w:sz="4" w:space="0" w:color="auto"/>
              <w:bottom w:val="single" w:sz="4" w:space="0" w:color="auto"/>
              <w:right w:val="single" w:sz="4" w:space="0" w:color="auto"/>
            </w:tcBorders>
            <w:vAlign w:val="center"/>
            <w:hideMark/>
          </w:tcPr>
          <w:p w14:paraId="7740C5F2"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强电专业</w:t>
            </w:r>
          </w:p>
        </w:tc>
        <w:tc>
          <w:tcPr>
            <w:tcW w:w="754" w:type="dxa"/>
            <w:tcBorders>
              <w:top w:val="nil"/>
              <w:left w:val="nil"/>
              <w:bottom w:val="single" w:sz="4" w:space="0" w:color="auto"/>
              <w:right w:val="single" w:sz="4" w:space="0" w:color="auto"/>
            </w:tcBorders>
            <w:vAlign w:val="center"/>
            <w:hideMark/>
          </w:tcPr>
          <w:p w14:paraId="0AF6DBF0"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5-1</w:t>
            </w:r>
          </w:p>
        </w:tc>
        <w:tc>
          <w:tcPr>
            <w:tcW w:w="5468" w:type="dxa"/>
            <w:tcBorders>
              <w:top w:val="nil"/>
              <w:left w:val="nil"/>
              <w:bottom w:val="single" w:sz="4" w:space="0" w:color="auto"/>
              <w:right w:val="single" w:sz="4" w:space="0" w:color="auto"/>
            </w:tcBorders>
            <w:vAlign w:val="center"/>
            <w:hideMark/>
          </w:tcPr>
          <w:p w14:paraId="3B6045F4"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变配电相关设备，包括但不限于变压器、高压柜、低压柜、直流屏、发电机</w:t>
            </w:r>
          </w:p>
        </w:tc>
        <w:tc>
          <w:tcPr>
            <w:tcW w:w="1144" w:type="dxa"/>
            <w:tcBorders>
              <w:top w:val="nil"/>
              <w:left w:val="nil"/>
              <w:bottom w:val="single" w:sz="4" w:space="0" w:color="auto"/>
              <w:right w:val="single" w:sz="4" w:space="0" w:color="auto"/>
            </w:tcBorders>
            <w:vAlign w:val="center"/>
            <w:hideMark/>
          </w:tcPr>
          <w:p w14:paraId="77686B38"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LOD300</w:t>
            </w:r>
          </w:p>
        </w:tc>
      </w:tr>
      <w:tr w:rsidR="00926111" w:rsidRPr="00926111" w14:paraId="02DAC976" w14:textId="77777777" w:rsidTr="00D11E55">
        <w:trPr>
          <w:trHeight w:val="330"/>
          <w:jc w:val="center"/>
        </w:trPr>
        <w:tc>
          <w:tcPr>
            <w:tcW w:w="729" w:type="dxa"/>
            <w:vMerge/>
            <w:tcBorders>
              <w:top w:val="nil"/>
              <w:left w:val="single" w:sz="4" w:space="0" w:color="auto"/>
              <w:bottom w:val="single" w:sz="4" w:space="0" w:color="auto"/>
              <w:right w:val="single" w:sz="4" w:space="0" w:color="auto"/>
            </w:tcBorders>
            <w:vAlign w:val="center"/>
            <w:hideMark/>
          </w:tcPr>
          <w:p w14:paraId="481C8D40"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p>
        </w:tc>
        <w:tc>
          <w:tcPr>
            <w:tcW w:w="1156" w:type="dxa"/>
            <w:vMerge/>
            <w:tcBorders>
              <w:top w:val="nil"/>
              <w:left w:val="single" w:sz="4" w:space="0" w:color="auto"/>
              <w:bottom w:val="single" w:sz="4" w:space="0" w:color="auto"/>
              <w:right w:val="single" w:sz="4" w:space="0" w:color="auto"/>
            </w:tcBorders>
            <w:vAlign w:val="center"/>
            <w:hideMark/>
          </w:tcPr>
          <w:p w14:paraId="0A63A0F4"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p>
        </w:tc>
        <w:tc>
          <w:tcPr>
            <w:tcW w:w="754" w:type="dxa"/>
            <w:tcBorders>
              <w:top w:val="nil"/>
              <w:left w:val="nil"/>
              <w:bottom w:val="single" w:sz="4" w:space="0" w:color="auto"/>
              <w:right w:val="single" w:sz="4" w:space="0" w:color="auto"/>
            </w:tcBorders>
            <w:vAlign w:val="center"/>
            <w:hideMark/>
          </w:tcPr>
          <w:p w14:paraId="2B2255CF"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5-2</w:t>
            </w:r>
          </w:p>
        </w:tc>
        <w:tc>
          <w:tcPr>
            <w:tcW w:w="5468" w:type="dxa"/>
            <w:tcBorders>
              <w:top w:val="nil"/>
              <w:left w:val="nil"/>
              <w:bottom w:val="single" w:sz="4" w:space="0" w:color="auto"/>
              <w:right w:val="single" w:sz="4" w:space="0" w:color="auto"/>
            </w:tcBorders>
            <w:vAlign w:val="center"/>
            <w:hideMark/>
          </w:tcPr>
          <w:p w14:paraId="5F429D45"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电梯设备，包括但不限于直梯、扶梯</w:t>
            </w:r>
          </w:p>
        </w:tc>
        <w:tc>
          <w:tcPr>
            <w:tcW w:w="1144" w:type="dxa"/>
            <w:tcBorders>
              <w:top w:val="nil"/>
              <w:left w:val="nil"/>
              <w:bottom w:val="single" w:sz="4" w:space="0" w:color="auto"/>
              <w:right w:val="single" w:sz="4" w:space="0" w:color="auto"/>
            </w:tcBorders>
            <w:vAlign w:val="center"/>
            <w:hideMark/>
          </w:tcPr>
          <w:p w14:paraId="19984D51"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LOD300</w:t>
            </w:r>
          </w:p>
        </w:tc>
      </w:tr>
      <w:tr w:rsidR="00926111" w:rsidRPr="00926111" w14:paraId="6EABA6C5" w14:textId="77777777" w:rsidTr="00D11E55">
        <w:trPr>
          <w:trHeight w:val="330"/>
          <w:jc w:val="center"/>
        </w:trPr>
        <w:tc>
          <w:tcPr>
            <w:tcW w:w="729" w:type="dxa"/>
            <w:vMerge w:val="restart"/>
            <w:tcBorders>
              <w:top w:val="nil"/>
              <w:left w:val="single" w:sz="4" w:space="0" w:color="auto"/>
              <w:bottom w:val="single" w:sz="4" w:space="0" w:color="auto"/>
              <w:right w:val="single" w:sz="4" w:space="0" w:color="auto"/>
            </w:tcBorders>
            <w:vAlign w:val="center"/>
            <w:hideMark/>
          </w:tcPr>
          <w:p w14:paraId="1E6F6DB7"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6</w:t>
            </w:r>
          </w:p>
        </w:tc>
        <w:tc>
          <w:tcPr>
            <w:tcW w:w="1156" w:type="dxa"/>
            <w:vMerge w:val="restart"/>
            <w:tcBorders>
              <w:top w:val="nil"/>
              <w:left w:val="single" w:sz="4" w:space="0" w:color="auto"/>
              <w:bottom w:val="single" w:sz="4" w:space="0" w:color="auto"/>
              <w:right w:val="single" w:sz="4" w:space="0" w:color="auto"/>
            </w:tcBorders>
            <w:vAlign w:val="center"/>
            <w:hideMark/>
          </w:tcPr>
          <w:p w14:paraId="33D0C1A7"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弱电专业</w:t>
            </w:r>
          </w:p>
        </w:tc>
        <w:tc>
          <w:tcPr>
            <w:tcW w:w="754" w:type="dxa"/>
            <w:tcBorders>
              <w:top w:val="nil"/>
              <w:left w:val="nil"/>
              <w:bottom w:val="single" w:sz="4" w:space="0" w:color="auto"/>
              <w:right w:val="single" w:sz="4" w:space="0" w:color="auto"/>
            </w:tcBorders>
            <w:vAlign w:val="center"/>
            <w:hideMark/>
          </w:tcPr>
          <w:p w14:paraId="6AA1E8AD"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6-1</w:t>
            </w:r>
          </w:p>
        </w:tc>
        <w:tc>
          <w:tcPr>
            <w:tcW w:w="5468" w:type="dxa"/>
            <w:tcBorders>
              <w:top w:val="nil"/>
              <w:left w:val="nil"/>
              <w:bottom w:val="single" w:sz="4" w:space="0" w:color="auto"/>
              <w:right w:val="single" w:sz="4" w:space="0" w:color="auto"/>
            </w:tcBorders>
            <w:vAlign w:val="center"/>
            <w:hideMark/>
          </w:tcPr>
          <w:p w14:paraId="606819D9"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控制相关设备，包括但不限于主机、控制柜、控制箱、路由器</w:t>
            </w:r>
          </w:p>
        </w:tc>
        <w:tc>
          <w:tcPr>
            <w:tcW w:w="1144" w:type="dxa"/>
            <w:tcBorders>
              <w:top w:val="nil"/>
              <w:left w:val="nil"/>
              <w:bottom w:val="single" w:sz="4" w:space="0" w:color="auto"/>
              <w:right w:val="single" w:sz="4" w:space="0" w:color="auto"/>
            </w:tcBorders>
            <w:vAlign w:val="center"/>
            <w:hideMark/>
          </w:tcPr>
          <w:p w14:paraId="14B49458"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LOD200</w:t>
            </w:r>
          </w:p>
        </w:tc>
      </w:tr>
      <w:tr w:rsidR="00926111" w:rsidRPr="00926111" w14:paraId="7BC3185B" w14:textId="77777777" w:rsidTr="00D11E55">
        <w:trPr>
          <w:trHeight w:val="570"/>
          <w:jc w:val="center"/>
        </w:trPr>
        <w:tc>
          <w:tcPr>
            <w:tcW w:w="729" w:type="dxa"/>
            <w:vMerge/>
            <w:tcBorders>
              <w:top w:val="nil"/>
              <w:left w:val="single" w:sz="4" w:space="0" w:color="auto"/>
              <w:bottom w:val="single" w:sz="4" w:space="0" w:color="auto"/>
              <w:right w:val="single" w:sz="4" w:space="0" w:color="auto"/>
            </w:tcBorders>
            <w:vAlign w:val="center"/>
            <w:hideMark/>
          </w:tcPr>
          <w:p w14:paraId="4A29B340"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p>
        </w:tc>
        <w:tc>
          <w:tcPr>
            <w:tcW w:w="1156" w:type="dxa"/>
            <w:vMerge/>
            <w:tcBorders>
              <w:top w:val="nil"/>
              <w:left w:val="single" w:sz="4" w:space="0" w:color="auto"/>
              <w:bottom w:val="single" w:sz="4" w:space="0" w:color="auto"/>
              <w:right w:val="single" w:sz="4" w:space="0" w:color="auto"/>
            </w:tcBorders>
            <w:vAlign w:val="center"/>
            <w:hideMark/>
          </w:tcPr>
          <w:p w14:paraId="3CCE7671"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p>
        </w:tc>
        <w:tc>
          <w:tcPr>
            <w:tcW w:w="754" w:type="dxa"/>
            <w:tcBorders>
              <w:top w:val="nil"/>
              <w:left w:val="nil"/>
              <w:bottom w:val="single" w:sz="4" w:space="0" w:color="auto"/>
              <w:right w:val="single" w:sz="4" w:space="0" w:color="auto"/>
            </w:tcBorders>
            <w:vAlign w:val="center"/>
            <w:hideMark/>
          </w:tcPr>
          <w:p w14:paraId="57A29EDF"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6-2</w:t>
            </w:r>
          </w:p>
        </w:tc>
        <w:tc>
          <w:tcPr>
            <w:tcW w:w="5468" w:type="dxa"/>
            <w:tcBorders>
              <w:top w:val="nil"/>
              <w:left w:val="nil"/>
              <w:bottom w:val="single" w:sz="4" w:space="0" w:color="auto"/>
              <w:right w:val="single" w:sz="4" w:space="0" w:color="auto"/>
            </w:tcBorders>
            <w:vAlign w:val="center"/>
            <w:hideMark/>
          </w:tcPr>
          <w:p w14:paraId="14B5B857"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自控相关设备，包括但不限于温度传感器、压力传感器、流量传感器、电磁阀</w:t>
            </w:r>
          </w:p>
        </w:tc>
        <w:tc>
          <w:tcPr>
            <w:tcW w:w="1144" w:type="dxa"/>
            <w:tcBorders>
              <w:top w:val="nil"/>
              <w:left w:val="nil"/>
              <w:bottom w:val="single" w:sz="4" w:space="0" w:color="auto"/>
              <w:right w:val="single" w:sz="4" w:space="0" w:color="auto"/>
            </w:tcBorders>
            <w:vAlign w:val="center"/>
            <w:hideMark/>
          </w:tcPr>
          <w:p w14:paraId="1A6DA797"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LOD200</w:t>
            </w:r>
          </w:p>
        </w:tc>
      </w:tr>
      <w:tr w:rsidR="00926111" w:rsidRPr="00926111" w14:paraId="2D01336F" w14:textId="77777777" w:rsidTr="00D11E55">
        <w:trPr>
          <w:trHeight w:val="570"/>
          <w:jc w:val="center"/>
        </w:trPr>
        <w:tc>
          <w:tcPr>
            <w:tcW w:w="729" w:type="dxa"/>
            <w:vMerge/>
            <w:tcBorders>
              <w:top w:val="nil"/>
              <w:left w:val="single" w:sz="4" w:space="0" w:color="auto"/>
              <w:bottom w:val="single" w:sz="4" w:space="0" w:color="auto"/>
              <w:right w:val="single" w:sz="4" w:space="0" w:color="auto"/>
            </w:tcBorders>
            <w:vAlign w:val="center"/>
            <w:hideMark/>
          </w:tcPr>
          <w:p w14:paraId="068A465C"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p>
        </w:tc>
        <w:tc>
          <w:tcPr>
            <w:tcW w:w="1156" w:type="dxa"/>
            <w:vMerge/>
            <w:tcBorders>
              <w:top w:val="nil"/>
              <w:left w:val="single" w:sz="4" w:space="0" w:color="auto"/>
              <w:bottom w:val="single" w:sz="4" w:space="0" w:color="auto"/>
              <w:right w:val="single" w:sz="4" w:space="0" w:color="auto"/>
            </w:tcBorders>
            <w:vAlign w:val="center"/>
            <w:hideMark/>
          </w:tcPr>
          <w:p w14:paraId="01B9EF19"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p>
        </w:tc>
        <w:tc>
          <w:tcPr>
            <w:tcW w:w="754" w:type="dxa"/>
            <w:tcBorders>
              <w:top w:val="nil"/>
              <w:left w:val="nil"/>
              <w:bottom w:val="single" w:sz="4" w:space="0" w:color="auto"/>
              <w:right w:val="single" w:sz="4" w:space="0" w:color="auto"/>
            </w:tcBorders>
            <w:vAlign w:val="center"/>
            <w:hideMark/>
          </w:tcPr>
          <w:p w14:paraId="551643FC"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6-3</w:t>
            </w:r>
          </w:p>
        </w:tc>
        <w:tc>
          <w:tcPr>
            <w:tcW w:w="5468" w:type="dxa"/>
            <w:tcBorders>
              <w:top w:val="nil"/>
              <w:left w:val="nil"/>
              <w:bottom w:val="single" w:sz="4" w:space="0" w:color="auto"/>
              <w:right w:val="single" w:sz="4" w:space="0" w:color="auto"/>
            </w:tcBorders>
            <w:vAlign w:val="center"/>
            <w:hideMark/>
          </w:tcPr>
          <w:p w14:paraId="523AF357"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环境监测相关设备，包括但不限于温湿度传感器、</w:t>
            </w:r>
            <w:r w:rsidRPr="00926111">
              <w:rPr>
                <w:rFonts w:asciiTheme="minorEastAsia" w:eastAsiaTheme="minorEastAsia" w:hAnsiTheme="minorEastAsia"/>
                <w:color w:val="000000" w:themeColor="text1"/>
                <w:sz w:val="21"/>
              </w:rPr>
              <w:t>CO2</w:t>
            </w:r>
            <w:r w:rsidRPr="00926111">
              <w:rPr>
                <w:rFonts w:asciiTheme="minorEastAsia" w:eastAsiaTheme="minorEastAsia" w:hAnsiTheme="minorEastAsia" w:hint="eastAsia"/>
                <w:color w:val="000000" w:themeColor="text1"/>
                <w:sz w:val="21"/>
              </w:rPr>
              <w:t>传感器、</w:t>
            </w:r>
            <w:r w:rsidRPr="00926111">
              <w:rPr>
                <w:rFonts w:asciiTheme="minorEastAsia" w:eastAsiaTheme="minorEastAsia" w:hAnsiTheme="minorEastAsia"/>
                <w:color w:val="000000" w:themeColor="text1"/>
                <w:sz w:val="21"/>
              </w:rPr>
              <w:t>CO</w:t>
            </w:r>
            <w:r w:rsidRPr="00926111">
              <w:rPr>
                <w:rFonts w:asciiTheme="minorEastAsia" w:eastAsiaTheme="minorEastAsia" w:hAnsiTheme="minorEastAsia" w:hint="eastAsia"/>
                <w:color w:val="000000" w:themeColor="text1"/>
                <w:sz w:val="21"/>
              </w:rPr>
              <w:t>传感器、</w:t>
            </w:r>
            <w:r w:rsidRPr="00926111">
              <w:rPr>
                <w:rFonts w:asciiTheme="minorEastAsia" w:eastAsiaTheme="minorEastAsia" w:hAnsiTheme="minorEastAsia"/>
                <w:color w:val="000000" w:themeColor="text1"/>
                <w:sz w:val="21"/>
              </w:rPr>
              <w:t>PM2.5</w:t>
            </w:r>
            <w:r w:rsidRPr="00926111">
              <w:rPr>
                <w:rFonts w:asciiTheme="minorEastAsia" w:eastAsiaTheme="minorEastAsia" w:hAnsiTheme="minorEastAsia" w:hint="eastAsia"/>
                <w:color w:val="000000" w:themeColor="text1"/>
                <w:sz w:val="21"/>
              </w:rPr>
              <w:t>传感器</w:t>
            </w:r>
          </w:p>
        </w:tc>
        <w:tc>
          <w:tcPr>
            <w:tcW w:w="1144" w:type="dxa"/>
            <w:tcBorders>
              <w:top w:val="nil"/>
              <w:left w:val="nil"/>
              <w:bottom w:val="single" w:sz="4" w:space="0" w:color="auto"/>
              <w:right w:val="single" w:sz="4" w:space="0" w:color="auto"/>
            </w:tcBorders>
            <w:vAlign w:val="center"/>
            <w:hideMark/>
          </w:tcPr>
          <w:p w14:paraId="3A962473"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LOD200</w:t>
            </w:r>
          </w:p>
        </w:tc>
      </w:tr>
      <w:tr w:rsidR="00926111" w:rsidRPr="00926111" w14:paraId="0574CCEA" w14:textId="77777777" w:rsidTr="00D11E55">
        <w:trPr>
          <w:trHeight w:val="330"/>
          <w:jc w:val="center"/>
        </w:trPr>
        <w:tc>
          <w:tcPr>
            <w:tcW w:w="729" w:type="dxa"/>
            <w:vMerge/>
            <w:tcBorders>
              <w:top w:val="nil"/>
              <w:left w:val="single" w:sz="4" w:space="0" w:color="auto"/>
              <w:bottom w:val="single" w:sz="4" w:space="0" w:color="auto"/>
              <w:right w:val="single" w:sz="4" w:space="0" w:color="auto"/>
            </w:tcBorders>
            <w:vAlign w:val="center"/>
            <w:hideMark/>
          </w:tcPr>
          <w:p w14:paraId="221EF321"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p>
        </w:tc>
        <w:tc>
          <w:tcPr>
            <w:tcW w:w="1156" w:type="dxa"/>
            <w:vMerge/>
            <w:tcBorders>
              <w:top w:val="nil"/>
              <w:left w:val="single" w:sz="4" w:space="0" w:color="auto"/>
              <w:bottom w:val="single" w:sz="4" w:space="0" w:color="auto"/>
              <w:right w:val="single" w:sz="4" w:space="0" w:color="auto"/>
            </w:tcBorders>
            <w:vAlign w:val="center"/>
            <w:hideMark/>
          </w:tcPr>
          <w:p w14:paraId="18620F9C"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p>
        </w:tc>
        <w:tc>
          <w:tcPr>
            <w:tcW w:w="754" w:type="dxa"/>
            <w:tcBorders>
              <w:top w:val="nil"/>
              <w:left w:val="nil"/>
              <w:bottom w:val="single" w:sz="4" w:space="0" w:color="auto"/>
              <w:right w:val="single" w:sz="4" w:space="0" w:color="auto"/>
            </w:tcBorders>
            <w:vAlign w:val="center"/>
            <w:hideMark/>
          </w:tcPr>
          <w:p w14:paraId="04FD8641"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6-4</w:t>
            </w:r>
          </w:p>
        </w:tc>
        <w:tc>
          <w:tcPr>
            <w:tcW w:w="5468" w:type="dxa"/>
            <w:tcBorders>
              <w:top w:val="nil"/>
              <w:left w:val="nil"/>
              <w:bottom w:val="single" w:sz="4" w:space="0" w:color="auto"/>
              <w:right w:val="single" w:sz="4" w:space="0" w:color="auto"/>
            </w:tcBorders>
            <w:vAlign w:val="center"/>
            <w:hideMark/>
          </w:tcPr>
          <w:p w14:paraId="0D141008"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停车场相关设备，包括但不限于车位传感器、收费设备、停车位</w:t>
            </w:r>
          </w:p>
        </w:tc>
        <w:tc>
          <w:tcPr>
            <w:tcW w:w="1144" w:type="dxa"/>
            <w:tcBorders>
              <w:top w:val="nil"/>
              <w:left w:val="nil"/>
              <w:bottom w:val="single" w:sz="4" w:space="0" w:color="auto"/>
              <w:right w:val="single" w:sz="4" w:space="0" w:color="auto"/>
            </w:tcBorders>
            <w:vAlign w:val="center"/>
            <w:hideMark/>
          </w:tcPr>
          <w:p w14:paraId="55B7C105"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LOD200</w:t>
            </w:r>
          </w:p>
        </w:tc>
      </w:tr>
      <w:tr w:rsidR="00926111" w:rsidRPr="00926111" w14:paraId="1F94ECEF" w14:textId="77777777" w:rsidTr="00D11E55">
        <w:trPr>
          <w:trHeight w:val="330"/>
          <w:jc w:val="center"/>
        </w:trPr>
        <w:tc>
          <w:tcPr>
            <w:tcW w:w="729" w:type="dxa"/>
            <w:vMerge/>
            <w:tcBorders>
              <w:top w:val="nil"/>
              <w:left w:val="single" w:sz="4" w:space="0" w:color="auto"/>
              <w:bottom w:val="single" w:sz="4" w:space="0" w:color="auto"/>
              <w:right w:val="single" w:sz="4" w:space="0" w:color="auto"/>
            </w:tcBorders>
            <w:vAlign w:val="center"/>
            <w:hideMark/>
          </w:tcPr>
          <w:p w14:paraId="6CE5D64A"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p>
        </w:tc>
        <w:tc>
          <w:tcPr>
            <w:tcW w:w="1156" w:type="dxa"/>
            <w:vMerge/>
            <w:tcBorders>
              <w:top w:val="nil"/>
              <w:left w:val="single" w:sz="4" w:space="0" w:color="auto"/>
              <w:bottom w:val="single" w:sz="4" w:space="0" w:color="auto"/>
              <w:right w:val="single" w:sz="4" w:space="0" w:color="auto"/>
            </w:tcBorders>
            <w:vAlign w:val="center"/>
            <w:hideMark/>
          </w:tcPr>
          <w:p w14:paraId="485AD84F"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p>
        </w:tc>
        <w:tc>
          <w:tcPr>
            <w:tcW w:w="754" w:type="dxa"/>
            <w:tcBorders>
              <w:top w:val="nil"/>
              <w:left w:val="nil"/>
              <w:bottom w:val="single" w:sz="4" w:space="0" w:color="auto"/>
              <w:right w:val="single" w:sz="4" w:space="0" w:color="auto"/>
            </w:tcBorders>
            <w:vAlign w:val="center"/>
            <w:hideMark/>
          </w:tcPr>
          <w:p w14:paraId="60291940"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6-5</w:t>
            </w:r>
          </w:p>
        </w:tc>
        <w:tc>
          <w:tcPr>
            <w:tcW w:w="5468" w:type="dxa"/>
            <w:tcBorders>
              <w:top w:val="nil"/>
              <w:left w:val="nil"/>
              <w:bottom w:val="single" w:sz="4" w:space="0" w:color="auto"/>
              <w:right w:val="single" w:sz="4" w:space="0" w:color="auto"/>
            </w:tcBorders>
            <w:vAlign w:val="center"/>
            <w:hideMark/>
          </w:tcPr>
          <w:p w14:paraId="23BAA230"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（备选）本地网络相关设备，包括但不限于</w:t>
            </w:r>
            <w:proofErr w:type="spellStart"/>
            <w:r w:rsidRPr="00926111">
              <w:rPr>
                <w:rFonts w:asciiTheme="minorEastAsia" w:eastAsiaTheme="minorEastAsia" w:hAnsiTheme="minorEastAsia"/>
                <w:color w:val="000000" w:themeColor="text1"/>
                <w:sz w:val="21"/>
              </w:rPr>
              <w:t>wifi</w:t>
            </w:r>
            <w:proofErr w:type="spellEnd"/>
            <w:r w:rsidRPr="00926111">
              <w:rPr>
                <w:rFonts w:asciiTheme="minorEastAsia" w:eastAsiaTheme="minorEastAsia" w:hAnsiTheme="minorEastAsia" w:hint="eastAsia"/>
                <w:color w:val="000000" w:themeColor="text1"/>
                <w:sz w:val="21"/>
              </w:rPr>
              <w:t>点位，</w:t>
            </w:r>
            <w:proofErr w:type="gramStart"/>
            <w:r w:rsidRPr="00926111">
              <w:rPr>
                <w:rFonts w:asciiTheme="minorEastAsia" w:eastAsiaTheme="minorEastAsia" w:hAnsiTheme="minorEastAsia" w:hint="eastAsia"/>
                <w:color w:val="000000" w:themeColor="text1"/>
                <w:sz w:val="21"/>
              </w:rPr>
              <w:t>蓝牙设备</w:t>
            </w:r>
            <w:proofErr w:type="gramEnd"/>
          </w:p>
        </w:tc>
        <w:tc>
          <w:tcPr>
            <w:tcW w:w="1144" w:type="dxa"/>
            <w:tcBorders>
              <w:top w:val="nil"/>
              <w:left w:val="nil"/>
              <w:bottom w:val="single" w:sz="4" w:space="0" w:color="auto"/>
              <w:right w:val="single" w:sz="4" w:space="0" w:color="auto"/>
            </w:tcBorders>
            <w:vAlign w:val="center"/>
            <w:hideMark/>
          </w:tcPr>
          <w:p w14:paraId="49ECE188"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LOD200</w:t>
            </w:r>
          </w:p>
        </w:tc>
      </w:tr>
      <w:tr w:rsidR="00926111" w:rsidRPr="00926111" w14:paraId="5E901F26" w14:textId="77777777" w:rsidTr="00D11E55">
        <w:trPr>
          <w:trHeight w:val="330"/>
          <w:jc w:val="center"/>
        </w:trPr>
        <w:tc>
          <w:tcPr>
            <w:tcW w:w="729" w:type="dxa"/>
            <w:vMerge/>
            <w:tcBorders>
              <w:top w:val="nil"/>
              <w:left w:val="single" w:sz="4" w:space="0" w:color="auto"/>
              <w:bottom w:val="single" w:sz="4" w:space="0" w:color="auto"/>
              <w:right w:val="single" w:sz="4" w:space="0" w:color="auto"/>
            </w:tcBorders>
            <w:vAlign w:val="center"/>
            <w:hideMark/>
          </w:tcPr>
          <w:p w14:paraId="2F524E17"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p>
        </w:tc>
        <w:tc>
          <w:tcPr>
            <w:tcW w:w="1156" w:type="dxa"/>
            <w:vMerge/>
            <w:tcBorders>
              <w:top w:val="nil"/>
              <w:left w:val="single" w:sz="4" w:space="0" w:color="auto"/>
              <w:bottom w:val="single" w:sz="4" w:space="0" w:color="auto"/>
              <w:right w:val="single" w:sz="4" w:space="0" w:color="auto"/>
            </w:tcBorders>
            <w:vAlign w:val="center"/>
            <w:hideMark/>
          </w:tcPr>
          <w:p w14:paraId="038A83DA"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p>
        </w:tc>
        <w:tc>
          <w:tcPr>
            <w:tcW w:w="754" w:type="dxa"/>
            <w:tcBorders>
              <w:top w:val="nil"/>
              <w:left w:val="nil"/>
              <w:bottom w:val="single" w:sz="4" w:space="0" w:color="auto"/>
              <w:right w:val="single" w:sz="4" w:space="0" w:color="auto"/>
            </w:tcBorders>
            <w:vAlign w:val="center"/>
            <w:hideMark/>
          </w:tcPr>
          <w:p w14:paraId="73F0FE36"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6-6</w:t>
            </w:r>
          </w:p>
        </w:tc>
        <w:tc>
          <w:tcPr>
            <w:tcW w:w="5468" w:type="dxa"/>
            <w:tcBorders>
              <w:top w:val="nil"/>
              <w:left w:val="nil"/>
              <w:bottom w:val="single" w:sz="4" w:space="0" w:color="auto"/>
              <w:right w:val="single" w:sz="4" w:space="0" w:color="auto"/>
            </w:tcBorders>
            <w:vAlign w:val="center"/>
            <w:hideMark/>
          </w:tcPr>
          <w:p w14:paraId="7F554A69"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（备选）多媒体相关设备，包括但不限于门厅屏、广播终端</w:t>
            </w:r>
          </w:p>
        </w:tc>
        <w:tc>
          <w:tcPr>
            <w:tcW w:w="1144" w:type="dxa"/>
            <w:tcBorders>
              <w:top w:val="nil"/>
              <w:left w:val="nil"/>
              <w:bottom w:val="single" w:sz="4" w:space="0" w:color="auto"/>
              <w:right w:val="single" w:sz="4" w:space="0" w:color="auto"/>
            </w:tcBorders>
            <w:vAlign w:val="center"/>
            <w:hideMark/>
          </w:tcPr>
          <w:p w14:paraId="06149476"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LOD200</w:t>
            </w:r>
          </w:p>
        </w:tc>
      </w:tr>
      <w:tr w:rsidR="00926111" w:rsidRPr="00926111" w14:paraId="6AFE3802" w14:textId="77777777" w:rsidTr="00D11E55">
        <w:trPr>
          <w:trHeight w:val="330"/>
          <w:jc w:val="center"/>
        </w:trPr>
        <w:tc>
          <w:tcPr>
            <w:tcW w:w="729" w:type="dxa"/>
            <w:vMerge w:val="restart"/>
            <w:tcBorders>
              <w:top w:val="nil"/>
              <w:left w:val="single" w:sz="4" w:space="0" w:color="auto"/>
              <w:bottom w:val="single" w:sz="4" w:space="0" w:color="auto"/>
              <w:right w:val="single" w:sz="4" w:space="0" w:color="auto"/>
            </w:tcBorders>
            <w:vAlign w:val="center"/>
            <w:hideMark/>
          </w:tcPr>
          <w:p w14:paraId="5A07DC0E"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7</w:t>
            </w:r>
          </w:p>
        </w:tc>
        <w:tc>
          <w:tcPr>
            <w:tcW w:w="1156" w:type="dxa"/>
            <w:vMerge w:val="restart"/>
            <w:tcBorders>
              <w:top w:val="nil"/>
              <w:left w:val="single" w:sz="4" w:space="0" w:color="auto"/>
              <w:bottom w:val="single" w:sz="4" w:space="0" w:color="auto"/>
              <w:right w:val="single" w:sz="4" w:space="0" w:color="auto"/>
            </w:tcBorders>
            <w:vAlign w:val="center"/>
            <w:hideMark/>
          </w:tcPr>
          <w:p w14:paraId="7A91EA76"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消防专业</w:t>
            </w:r>
          </w:p>
        </w:tc>
        <w:tc>
          <w:tcPr>
            <w:tcW w:w="754" w:type="dxa"/>
            <w:tcBorders>
              <w:top w:val="nil"/>
              <w:left w:val="nil"/>
              <w:bottom w:val="single" w:sz="4" w:space="0" w:color="auto"/>
              <w:right w:val="single" w:sz="4" w:space="0" w:color="auto"/>
            </w:tcBorders>
            <w:vAlign w:val="center"/>
            <w:hideMark/>
          </w:tcPr>
          <w:p w14:paraId="4ADCA7DA"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7-1</w:t>
            </w:r>
          </w:p>
        </w:tc>
        <w:tc>
          <w:tcPr>
            <w:tcW w:w="5468" w:type="dxa"/>
            <w:tcBorders>
              <w:top w:val="nil"/>
              <w:left w:val="nil"/>
              <w:bottom w:val="single" w:sz="4" w:space="0" w:color="auto"/>
              <w:right w:val="single" w:sz="4" w:space="0" w:color="auto"/>
            </w:tcBorders>
            <w:vAlign w:val="center"/>
            <w:hideMark/>
          </w:tcPr>
          <w:p w14:paraId="0E20411F"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消防水系统相关设备，包括但不限于消防水泵、消防栓</w:t>
            </w:r>
          </w:p>
        </w:tc>
        <w:tc>
          <w:tcPr>
            <w:tcW w:w="1144" w:type="dxa"/>
            <w:tcBorders>
              <w:top w:val="nil"/>
              <w:left w:val="nil"/>
              <w:bottom w:val="single" w:sz="4" w:space="0" w:color="auto"/>
              <w:right w:val="single" w:sz="4" w:space="0" w:color="auto"/>
            </w:tcBorders>
            <w:vAlign w:val="center"/>
            <w:hideMark/>
          </w:tcPr>
          <w:p w14:paraId="066EFD75"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LOD200</w:t>
            </w:r>
          </w:p>
        </w:tc>
      </w:tr>
      <w:tr w:rsidR="00926111" w:rsidRPr="00926111" w14:paraId="75B11BEF" w14:textId="77777777" w:rsidTr="00D11E55">
        <w:trPr>
          <w:trHeight w:val="330"/>
          <w:jc w:val="center"/>
        </w:trPr>
        <w:tc>
          <w:tcPr>
            <w:tcW w:w="729" w:type="dxa"/>
            <w:vMerge/>
            <w:tcBorders>
              <w:top w:val="nil"/>
              <w:left w:val="single" w:sz="4" w:space="0" w:color="auto"/>
              <w:bottom w:val="single" w:sz="4" w:space="0" w:color="auto"/>
              <w:right w:val="single" w:sz="4" w:space="0" w:color="auto"/>
            </w:tcBorders>
            <w:vAlign w:val="center"/>
            <w:hideMark/>
          </w:tcPr>
          <w:p w14:paraId="35B7A202"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p>
        </w:tc>
        <w:tc>
          <w:tcPr>
            <w:tcW w:w="1156" w:type="dxa"/>
            <w:vMerge/>
            <w:tcBorders>
              <w:top w:val="nil"/>
              <w:left w:val="single" w:sz="4" w:space="0" w:color="auto"/>
              <w:bottom w:val="single" w:sz="4" w:space="0" w:color="auto"/>
              <w:right w:val="single" w:sz="4" w:space="0" w:color="auto"/>
            </w:tcBorders>
            <w:vAlign w:val="center"/>
            <w:hideMark/>
          </w:tcPr>
          <w:p w14:paraId="60CEF52D"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p>
        </w:tc>
        <w:tc>
          <w:tcPr>
            <w:tcW w:w="754" w:type="dxa"/>
            <w:tcBorders>
              <w:top w:val="nil"/>
              <w:left w:val="nil"/>
              <w:bottom w:val="single" w:sz="4" w:space="0" w:color="auto"/>
              <w:right w:val="single" w:sz="4" w:space="0" w:color="auto"/>
            </w:tcBorders>
            <w:vAlign w:val="center"/>
            <w:hideMark/>
          </w:tcPr>
          <w:p w14:paraId="7EA0A000"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7-2</w:t>
            </w:r>
          </w:p>
        </w:tc>
        <w:tc>
          <w:tcPr>
            <w:tcW w:w="5468" w:type="dxa"/>
            <w:tcBorders>
              <w:top w:val="nil"/>
              <w:left w:val="nil"/>
              <w:bottom w:val="single" w:sz="4" w:space="0" w:color="auto"/>
              <w:right w:val="single" w:sz="4" w:space="0" w:color="auto"/>
            </w:tcBorders>
            <w:vAlign w:val="center"/>
            <w:hideMark/>
          </w:tcPr>
          <w:p w14:paraId="73272C57"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消防水管网，包括水管网和喷淋头</w:t>
            </w:r>
          </w:p>
        </w:tc>
        <w:tc>
          <w:tcPr>
            <w:tcW w:w="1144" w:type="dxa"/>
            <w:tcBorders>
              <w:top w:val="nil"/>
              <w:left w:val="nil"/>
              <w:bottom w:val="single" w:sz="4" w:space="0" w:color="auto"/>
              <w:right w:val="single" w:sz="4" w:space="0" w:color="auto"/>
            </w:tcBorders>
            <w:vAlign w:val="center"/>
            <w:hideMark/>
          </w:tcPr>
          <w:p w14:paraId="40DCE7B0"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LOD200</w:t>
            </w:r>
          </w:p>
        </w:tc>
      </w:tr>
      <w:tr w:rsidR="00926111" w:rsidRPr="00926111" w14:paraId="0BD3BD75" w14:textId="77777777" w:rsidTr="00D11E55">
        <w:trPr>
          <w:trHeight w:val="330"/>
          <w:jc w:val="center"/>
        </w:trPr>
        <w:tc>
          <w:tcPr>
            <w:tcW w:w="729" w:type="dxa"/>
            <w:vMerge/>
            <w:tcBorders>
              <w:top w:val="nil"/>
              <w:left w:val="single" w:sz="4" w:space="0" w:color="auto"/>
              <w:bottom w:val="single" w:sz="4" w:space="0" w:color="auto"/>
              <w:right w:val="single" w:sz="4" w:space="0" w:color="auto"/>
            </w:tcBorders>
            <w:vAlign w:val="center"/>
            <w:hideMark/>
          </w:tcPr>
          <w:p w14:paraId="2689873A"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p>
        </w:tc>
        <w:tc>
          <w:tcPr>
            <w:tcW w:w="1156" w:type="dxa"/>
            <w:vMerge/>
            <w:tcBorders>
              <w:top w:val="nil"/>
              <w:left w:val="single" w:sz="4" w:space="0" w:color="auto"/>
              <w:bottom w:val="single" w:sz="4" w:space="0" w:color="auto"/>
              <w:right w:val="single" w:sz="4" w:space="0" w:color="auto"/>
            </w:tcBorders>
            <w:vAlign w:val="center"/>
            <w:hideMark/>
          </w:tcPr>
          <w:p w14:paraId="05158907"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p>
        </w:tc>
        <w:tc>
          <w:tcPr>
            <w:tcW w:w="754" w:type="dxa"/>
            <w:tcBorders>
              <w:top w:val="nil"/>
              <w:left w:val="nil"/>
              <w:bottom w:val="single" w:sz="4" w:space="0" w:color="auto"/>
              <w:right w:val="single" w:sz="4" w:space="0" w:color="auto"/>
            </w:tcBorders>
            <w:vAlign w:val="center"/>
            <w:hideMark/>
          </w:tcPr>
          <w:p w14:paraId="26367390"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7-3</w:t>
            </w:r>
          </w:p>
        </w:tc>
        <w:tc>
          <w:tcPr>
            <w:tcW w:w="5468" w:type="dxa"/>
            <w:tcBorders>
              <w:top w:val="nil"/>
              <w:left w:val="nil"/>
              <w:bottom w:val="single" w:sz="4" w:space="0" w:color="auto"/>
              <w:right w:val="single" w:sz="4" w:space="0" w:color="auto"/>
            </w:tcBorders>
            <w:vAlign w:val="center"/>
            <w:hideMark/>
          </w:tcPr>
          <w:p w14:paraId="11FC20A0"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消防报警相关设备，包括但不限于烟感器、声光报警器</w:t>
            </w:r>
          </w:p>
        </w:tc>
        <w:tc>
          <w:tcPr>
            <w:tcW w:w="1144" w:type="dxa"/>
            <w:tcBorders>
              <w:top w:val="nil"/>
              <w:left w:val="nil"/>
              <w:bottom w:val="single" w:sz="4" w:space="0" w:color="auto"/>
              <w:right w:val="single" w:sz="4" w:space="0" w:color="auto"/>
            </w:tcBorders>
            <w:vAlign w:val="center"/>
            <w:hideMark/>
          </w:tcPr>
          <w:p w14:paraId="107C4E47"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LOD200</w:t>
            </w:r>
          </w:p>
        </w:tc>
      </w:tr>
      <w:tr w:rsidR="00926111" w:rsidRPr="00926111" w14:paraId="2AA22559" w14:textId="77777777" w:rsidTr="00D11E55">
        <w:trPr>
          <w:trHeight w:val="330"/>
          <w:jc w:val="center"/>
        </w:trPr>
        <w:tc>
          <w:tcPr>
            <w:tcW w:w="729" w:type="dxa"/>
            <w:vMerge w:val="restart"/>
            <w:tcBorders>
              <w:top w:val="nil"/>
              <w:left w:val="single" w:sz="4" w:space="0" w:color="auto"/>
              <w:bottom w:val="single" w:sz="4" w:space="0" w:color="000000"/>
              <w:right w:val="single" w:sz="4" w:space="0" w:color="auto"/>
            </w:tcBorders>
            <w:vAlign w:val="center"/>
            <w:hideMark/>
          </w:tcPr>
          <w:p w14:paraId="5517E5CE"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8</w:t>
            </w:r>
          </w:p>
        </w:tc>
        <w:tc>
          <w:tcPr>
            <w:tcW w:w="1156" w:type="dxa"/>
            <w:vMerge w:val="restart"/>
            <w:tcBorders>
              <w:top w:val="nil"/>
              <w:left w:val="single" w:sz="4" w:space="0" w:color="auto"/>
              <w:bottom w:val="single" w:sz="4" w:space="0" w:color="000000"/>
              <w:right w:val="single" w:sz="4" w:space="0" w:color="auto"/>
            </w:tcBorders>
            <w:vAlign w:val="center"/>
            <w:hideMark/>
          </w:tcPr>
          <w:p w14:paraId="10D7E170"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安防专业</w:t>
            </w:r>
          </w:p>
        </w:tc>
        <w:tc>
          <w:tcPr>
            <w:tcW w:w="754" w:type="dxa"/>
            <w:tcBorders>
              <w:top w:val="nil"/>
              <w:left w:val="nil"/>
              <w:bottom w:val="single" w:sz="4" w:space="0" w:color="auto"/>
              <w:right w:val="single" w:sz="4" w:space="0" w:color="auto"/>
            </w:tcBorders>
            <w:vAlign w:val="center"/>
            <w:hideMark/>
          </w:tcPr>
          <w:p w14:paraId="44F031BF"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8-1</w:t>
            </w:r>
          </w:p>
        </w:tc>
        <w:tc>
          <w:tcPr>
            <w:tcW w:w="5468" w:type="dxa"/>
            <w:tcBorders>
              <w:top w:val="nil"/>
              <w:left w:val="nil"/>
              <w:bottom w:val="single" w:sz="4" w:space="0" w:color="auto"/>
              <w:right w:val="single" w:sz="4" w:space="0" w:color="auto"/>
            </w:tcBorders>
            <w:vAlign w:val="center"/>
            <w:hideMark/>
          </w:tcPr>
          <w:p w14:paraId="4DB13EBB"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视频监控相关设备，包括但不限于摄像头、门禁</w:t>
            </w:r>
          </w:p>
        </w:tc>
        <w:tc>
          <w:tcPr>
            <w:tcW w:w="1144" w:type="dxa"/>
            <w:tcBorders>
              <w:top w:val="nil"/>
              <w:left w:val="nil"/>
              <w:bottom w:val="single" w:sz="4" w:space="0" w:color="auto"/>
              <w:right w:val="single" w:sz="4" w:space="0" w:color="auto"/>
            </w:tcBorders>
            <w:vAlign w:val="center"/>
            <w:hideMark/>
          </w:tcPr>
          <w:p w14:paraId="23C07DAD"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LOD200</w:t>
            </w:r>
          </w:p>
        </w:tc>
      </w:tr>
      <w:tr w:rsidR="00926111" w:rsidRPr="00926111" w14:paraId="49A91B1E" w14:textId="77777777" w:rsidTr="00D11E55">
        <w:trPr>
          <w:trHeight w:val="330"/>
          <w:jc w:val="center"/>
        </w:trPr>
        <w:tc>
          <w:tcPr>
            <w:tcW w:w="729" w:type="dxa"/>
            <w:vMerge/>
            <w:tcBorders>
              <w:top w:val="nil"/>
              <w:left w:val="single" w:sz="4" w:space="0" w:color="auto"/>
              <w:bottom w:val="single" w:sz="4" w:space="0" w:color="000000"/>
              <w:right w:val="single" w:sz="4" w:space="0" w:color="auto"/>
            </w:tcBorders>
            <w:vAlign w:val="center"/>
            <w:hideMark/>
          </w:tcPr>
          <w:p w14:paraId="297F9675"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p>
        </w:tc>
        <w:tc>
          <w:tcPr>
            <w:tcW w:w="1156" w:type="dxa"/>
            <w:vMerge/>
            <w:tcBorders>
              <w:top w:val="nil"/>
              <w:left w:val="single" w:sz="4" w:space="0" w:color="auto"/>
              <w:bottom w:val="single" w:sz="4" w:space="0" w:color="000000"/>
              <w:right w:val="single" w:sz="4" w:space="0" w:color="auto"/>
            </w:tcBorders>
            <w:vAlign w:val="center"/>
            <w:hideMark/>
          </w:tcPr>
          <w:p w14:paraId="1EBBD927"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p>
        </w:tc>
        <w:tc>
          <w:tcPr>
            <w:tcW w:w="754" w:type="dxa"/>
            <w:tcBorders>
              <w:top w:val="nil"/>
              <w:left w:val="nil"/>
              <w:bottom w:val="single" w:sz="4" w:space="0" w:color="auto"/>
              <w:right w:val="single" w:sz="4" w:space="0" w:color="auto"/>
            </w:tcBorders>
            <w:vAlign w:val="center"/>
            <w:hideMark/>
          </w:tcPr>
          <w:p w14:paraId="27866E0F"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8-2</w:t>
            </w:r>
          </w:p>
        </w:tc>
        <w:tc>
          <w:tcPr>
            <w:tcW w:w="5468" w:type="dxa"/>
            <w:tcBorders>
              <w:top w:val="nil"/>
              <w:left w:val="nil"/>
              <w:bottom w:val="single" w:sz="4" w:space="0" w:color="auto"/>
              <w:right w:val="single" w:sz="4" w:space="0" w:color="auto"/>
            </w:tcBorders>
            <w:vAlign w:val="center"/>
            <w:hideMark/>
          </w:tcPr>
          <w:p w14:paraId="6B38F476"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门禁相关设备，包括但不限于门禁、人脸识别设备、入侵报警器</w:t>
            </w:r>
          </w:p>
        </w:tc>
        <w:tc>
          <w:tcPr>
            <w:tcW w:w="1144" w:type="dxa"/>
            <w:tcBorders>
              <w:top w:val="nil"/>
              <w:left w:val="nil"/>
              <w:bottom w:val="single" w:sz="4" w:space="0" w:color="auto"/>
              <w:right w:val="single" w:sz="4" w:space="0" w:color="auto"/>
            </w:tcBorders>
            <w:vAlign w:val="center"/>
            <w:hideMark/>
          </w:tcPr>
          <w:p w14:paraId="030749DB"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LOD200</w:t>
            </w:r>
          </w:p>
        </w:tc>
      </w:tr>
      <w:tr w:rsidR="00926111" w:rsidRPr="00926111" w14:paraId="0D8BD9AC" w14:textId="77777777" w:rsidTr="00D11E55">
        <w:trPr>
          <w:trHeight w:val="330"/>
          <w:jc w:val="center"/>
        </w:trPr>
        <w:tc>
          <w:tcPr>
            <w:tcW w:w="729" w:type="dxa"/>
            <w:vMerge w:val="restart"/>
            <w:tcBorders>
              <w:top w:val="nil"/>
              <w:left w:val="single" w:sz="4" w:space="0" w:color="auto"/>
              <w:bottom w:val="single" w:sz="4" w:space="0" w:color="000000"/>
              <w:right w:val="single" w:sz="4" w:space="0" w:color="auto"/>
            </w:tcBorders>
            <w:vAlign w:val="center"/>
            <w:hideMark/>
          </w:tcPr>
          <w:p w14:paraId="77822F74"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9</w:t>
            </w:r>
          </w:p>
        </w:tc>
        <w:tc>
          <w:tcPr>
            <w:tcW w:w="1156" w:type="dxa"/>
            <w:vMerge w:val="restart"/>
            <w:tcBorders>
              <w:top w:val="nil"/>
              <w:left w:val="single" w:sz="4" w:space="0" w:color="auto"/>
              <w:bottom w:val="single" w:sz="4" w:space="0" w:color="000000"/>
              <w:right w:val="single" w:sz="4" w:space="0" w:color="auto"/>
            </w:tcBorders>
            <w:vAlign w:val="center"/>
            <w:hideMark/>
          </w:tcPr>
          <w:p w14:paraId="58637903"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内装专业</w:t>
            </w:r>
          </w:p>
          <w:p w14:paraId="7B265C4D"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（备选）</w:t>
            </w:r>
          </w:p>
        </w:tc>
        <w:tc>
          <w:tcPr>
            <w:tcW w:w="754" w:type="dxa"/>
            <w:tcBorders>
              <w:top w:val="nil"/>
              <w:left w:val="nil"/>
              <w:bottom w:val="single" w:sz="4" w:space="0" w:color="auto"/>
              <w:right w:val="single" w:sz="4" w:space="0" w:color="auto"/>
            </w:tcBorders>
            <w:vAlign w:val="center"/>
            <w:hideMark/>
          </w:tcPr>
          <w:p w14:paraId="09AFEB9D"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9-1</w:t>
            </w:r>
          </w:p>
        </w:tc>
        <w:tc>
          <w:tcPr>
            <w:tcW w:w="5468" w:type="dxa"/>
            <w:tcBorders>
              <w:top w:val="nil"/>
              <w:left w:val="nil"/>
              <w:bottom w:val="single" w:sz="4" w:space="0" w:color="auto"/>
              <w:right w:val="single" w:sz="4" w:space="0" w:color="auto"/>
            </w:tcBorders>
            <w:vAlign w:val="center"/>
            <w:hideMark/>
          </w:tcPr>
          <w:p w14:paraId="3CEEA068"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办公相关设施，包括但不限于桌、椅、电视屏、投影仪</w:t>
            </w:r>
          </w:p>
        </w:tc>
        <w:tc>
          <w:tcPr>
            <w:tcW w:w="1144" w:type="dxa"/>
            <w:tcBorders>
              <w:top w:val="nil"/>
              <w:left w:val="nil"/>
              <w:bottom w:val="single" w:sz="4" w:space="0" w:color="auto"/>
              <w:right w:val="single" w:sz="4" w:space="0" w:color="auto"/>
            </w:tcBorders>
            <w:vAlign w:val="center"/>
            <w:hideMark/>
          </w:tcPr>
          <w:p w14:paraId="298C7C5E"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LOD300</w:t>
            </w:r>
          </w:p>
        </w:tc>
      </w:tr>
      <w:tr w:rsidR="00926111" w:rsidRPr="00926111" w14:paraId="6B1A40FE" w14:textId="77777777" w:rsidTr="00D11E55">
        <w:trPr>
          <w:trHeight w:val="330"/>
          <w:jc w:val="center"/>
        </w:trPr>
        <w:tc>
          <w:tcPr>
            <w:tcW w:w="729" w:type="dxa"/>
            <w:vMerge/>
            <w:tcBorders>
              <w:top w:val="nil"/>
              <w:left w:val="single" w:sz="4" w:space="0" w:color="auto"/>
              <w:bottom w:val="single" w:sz="4" w:space="0" w:color="000000"/>
              <w:right w:val="single" w:sz="4" w:space="0" w:color="auto"/>
            </w:tcBorders>
            <w:vAlign w:val="center"/>
            <w:hideMark/>
          </w:tcPr>
          <w:p w14:paraId="492A65D0"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p>
        </w:tc>
        <w:tc>
          <w:tcPr>
            <w:tcW w:w="1156" w:type="dxa"/>
            <w:vMerge/>
            <w:tcBorders>
              <w:top w:val="nil"/>
              <w:left w:val="single" w:sz="4" w:space="0" w:color="auto"/>
              <w:bottom w:val="single" w:sz="4" w:space="0" w:color="000000"/>
              <w:right w:val="single" w:sz="4" w:space="0" w:color="auto"/>
            </w:tcBorders>
            <w:vAlign w:val="center"/>
            <w:hideMark/>
          </w:tcPr>
          <w:p w14:paraId="7A90BD97"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p>
        </w:tc>
        <w:tc>
          <w:tcPr>
            <w:tcW w:w="754" w:type="dxa"/>
            <w:tcBorders>
              <w:top w:val="nil"/>
              <w:left w:val="nil"/>
              <w:bottom w:val="single" w:sz="4" w:space="0" w:color="auto"/>
              <w:right w:val="single" w:sz="4" w:space="0" w:color="auto"/>
            </w:tcBorders>
            <w:vAlign w:val="center"/>
            <w:hideMark/>
          </w:tcPr>
          <w:p w14:paraId="1DC652AD"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9-2</w:t>
            </w:r>
          </w:p>
        </w:tc>
        <w:tc>
          <w:tcPr>
            <w:tcW w:w="5468" w:type="dxa"/>
            <w:tcBorders>
              <w:top w:val="nil"/>
              <w:left w:val="nil"/>
              <w:bottom w:val="single" w:sz="4" w:space="0" w:color="auto"/>
              <w:right w:val="single" w:sz="4" w:space="0" w:color="auto"/>
            </w:tcBorders>
            <w:vAlign w:val="center"/>
            <w:hideMark/>
          </w:tcPr>
          <w:p w14:paraId="5C5E8466"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客房相关设施，包括但不限于床、沙发、盥洗用具</w:t>
            </w:r>
          </w:p>
        </w:tc>
        <w:tc>
          <w:tcPr>
            <w:tcW w:w="1144" w:type="dxa"/>
            <w:tcBorders>
              <w:top w:val="nil"/>
              <w:left w:val="nil"/>
              <w:bottom w:val="single" w:sz="4" w:space="0" w:color="auto"/>
              <w:right w:val="single" w:sz="4" w:space="0" w:color="auto"/>
            </w:tcBorders>
            <w:vAlign w:val="center"/>
            <w:hideMark/>
          </w:tcPr>
          <w:p w14:paraId="310A16D2"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LOD300</w:t>
            </w:r>
          </w:p>
        </w:tc>
      </w:tr>
      <w:tr w:rsidR="00926111" w:rsidRPr="00926111" w14:paraId="5147EC23" w14:textId="77777777" w:rsidTr="00D11E55">
        <w:trPr>
          <w:trHeight w:val="330"/>
          <w:jc w:val="center"/>
        </w:trPr>
        <w:tc>
          <w:tcPr>
            <w:tcW w:w="729" w:type="dxa"/>
            <w:vMerge/>
            <w:tcBorders>
              <w:top w:val="nil"/>
              <w:left w:val="single" w:sz="4" w:space="0" w:color="auto"/>
              <w:bottom w:val="single" w:sz="4" w:space="0" w:color="000000"/>
              <w:right w:val="single" w:sz="4" w:space="0" w:color="auto"/>
            </w:tcBorders>
            <w:vAlign w:val="center"/>
            <w:hideMark/>
          </w:tcPr>
          <w:p w14:paraId="693C2DC8"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p>
        </w:tc>
        <w:tc>
          <w:tcPr>
            <w:tcW w:w="1156" w:type="dxa"/>
            <w:vMerge/>
            <w:tcBorders>
              <w:top w:val="nil"/>
              <w:left w:val="single" w:sz="4" w:space="0" w:color="auto"/>
              <w:bottom w:val="single" w:sz="4" w:space="0" w:color="000000"/>
              <w:right w:val="single" w:sz="4" w:space="0" w:color="auto"/>
            </w:tcBorders>
            <w:vAlign w:val="center"/>
            <w:hideMark/>
          </w:tcPr>
          <w:p w14:paraId="44B545DF"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p>
        </w:tc>
        <w:tc>
          <w:tcPr>
            <w:tcW w:w="754" w:type="dxa"/>
            <w:tcBorders>
              <w:top w:val="nil"/>
              <w:left w:val="nil"/>
              <w:bottom w:val="single" w:sz="4" w:space="0" w:color="auto"/>
              <w:right w:val="single" w:sz="4" w:space="0" w:color="auto"/>
            </w:tcBorders>
            <w:vAlign w:val="center"/>
            <w:hideMark/>
          </w:tcPr>
          <w:p w14:paraId="79464B48"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9-3</w:t>
            </w:r>
          </w:p>
        </w:tc>
        <w:tc>
          <w:tcPr>
            <w:tcW w:w="5468" w:type="dxa"/>
            <w:tcBorders>
              <w:top w:val="nil"/>
              <w:left w:val="nil"/>
              <w:bottom w:val="single" w:sz="4" w:space="0" w:color="auto"/>
              <w:right w:val="single" w:sz="4" w:space="0" w:color="auto"/>
            </w:tcBorders>
            <w:vAlign w:val="center"/>
            <w:hideMark/>
          </w:tcPr>
          <w:p w14:paraId="18C3101B"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商业相关设施，包括但不限于柜台、桌、椅、特殊设备设施</w:t>
            </w:r>
          </w:p>
        </w:tc>
        <w:tc>
          <w:tcPr>
            <w:tcW w:w="1144" w:type="dxa"/>
            <w:tcBorders>
              <w:top w:val="nil"/>
              <w:left w:val="nil"/>
              <w:bottom w:val="single" w:sz="4" w:space="0" w:color="auto"/>
              <w:right w:val="single" w:sz="4" w:space="0" w:color="auto"/>
            </w:tcBorders>
            <w:vAlign w:val="center"/>
            <w:hideMark/>
          </w:tcPr>
          <w:p w14:paraId="0E4D9488"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LOD300</w:t>
            </w:r>
          </w:p>
        </w:tc>
      </w:tr>
      <w:tr w:rsidR="00926111" w:rsidRPr="00926111" w14:paraId="2E7F4F2F" w14:textId="77777777" w:rsidTr="00D11E55">
        <w:trPr>
          <w:trHeight w:val="330"/>
          <w:jc w:val="center"/>
        </w:trPr>
        <w:tc>
          <w:tcPr>
            <w:tcW w:w="729" w:type="dxa"/>
            <w:tcBorders>
              <w:top w:val="nil"/>
              <w:left w:val="single" w:sz="4" w:space="0" w:color="auto"/>
              <w:bottom w:val="single" w:sz="4" w:space="0" w:color="auto"/>
              <w:right w:val="single" w:sz="4" w:space="0" w:color="auto"/>
            </w:tcBorders>
            <w:vAlign w:val="center"/>
            <w:hideMark/>
          </w:tcPr>
          <w:p w14:paraId="4F3AE689"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10</w:t>
            </w:r>
          </w:p>
        </w:tc>
        <w:tc>
          <w:tcPr>
            <w:tcW w:w="1156" w:type="dxa"/>
            <w:tcBorders>
              <w:top w:val="nil"/>
              <w:left w:val="nil"/>
              <w:bottom w:val="single" w:sz="4" w:space="0" w:color="auto"/>
              <w:right w:val="single" w:sz="4" w:space="0" w:color="auto"/>
            </w:tcBorders>
            <w:vAlign w:val="center"/>
            <w:hideMark/>
          </w:tcPr>
          <w:p w14:paraId="21AAFE39"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其他</w:t>
            </w:r>
          </w:p>
          <w:p w14:paraId="37E78C20"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（备选）</w:t>
            </w:r>
          </w:p>
        </w:tc>
        <w:tc>
          <w:tcPr>
            <w:tcW w:w="754" w:type="dxa"/>
            <w:tcBorders>
              <w:top w:val="nil"/>
              <w:left w:val="nil"/>
              <w:bottom w:val="single" w:sz="4" w:space="0" w:color="auto"/>
              <w:right w:val="single" w:sz="4" w:space="0" w:color="auto"/>
            </w:tcBorders>
            <w:vAlign w:val="center"/>
            <w:hideMark/>
          </w:tcPr>
          <w:p w14:paraId="48F7830A"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10</w:t>
            </w:r>
          </w:p>
        </w:tc>
        <w:tc>
          <w:tcPr>
            <w:tcW w:w="5468" w:type="dxa"/>
            <w:tcBorders>
              <w:top w:val="nil"/>
              <w:left w:val="nil"/>
              <w:bottom w:val="single" w:sz="4" w:space="0" w:color="auto"/>
              <w:right w:val="single" w:sz="4" w:space="0" w:color="auto"/>
            </w:tcBorders>
            <w:vAlign w:val="center"/>
            <w:hideMark/>
          </w:tcPr>
          <w:p w14:paraId="5A6AE12F"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室内精装，或不包含在上述建模范围内容工作内容</w:t>
            </w:r>
          </w:p>
        </w:tc>
        <w:tc>
          <w:tcPr>
            <w:tcW w:w="1144" w:type="dxa"/>
            <w:tcBorders>
              <w:top w:val="nil"/>
              <w:left w:val="nil"/>
              <w:bottom w:val="single" w:sz="4" w:space="0" w:color="auto"/>
              <w:right w:val="single" w:sz="4" w:space="0" w:color="auto"/>
            </w:tcBorders>
            <w:vAlign w:val="center"/>
            <w:hideMark/>
          </w:tcPr>
          <w:p w14:paraId="514DBE03" w14:textId="77777777" w:rsidR="00D11E55" w:rsidRPr="00926111" w:rsidRDefault="00D11E55" w:rsidP="00D11E55">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LOD300</w:t>
            </w:r>
          </w:p>
        </w:tc>
      </w:tr>
    </w:tbl>
    <w:p w14:paraId="727EA910" w14:textId="6436E4E7" w:rsidR="00D11E55" w:rsidRPr="00926111" w:rsidRDefault="00AB4D8B" w:rsidP="00B52C07">
      <w:pPr>
        <w:rPr>
          <w:bCs/>
          <w:color w:val="000000" w:themeColor="text1"/>
        </w:rPr>
      </w:pPr>
      <w:bookmarkStart w:id="37" w:name="_Toc34303859"/>
      <w:r w:rsidRPr="00926111">
        <w:rPr>
          <w:rFonts w:hint="eastAsia"/>
          <w:bCs/>
          <w:color w:val="000000" w:themeColor="text1"/>
        </w:rPr>
        <w:t>13.2.3</w:t>
      </w:r>
      <w:r w:rsidR="00D11E55" w:rsidRPr="00926111">
        <w:rPr>
          <w:rFonts w:hint="eastAsia"/>
          <w:bCs/>
          <w:color w:val="000000" w:themeColor="text1"/>
        </w:rPr>
        <w:t>土建类</w:t>
      </w:r>
      <w:r w:rsidR="00501E25" w:rsidRPr="00926111">
        <w:rPr>
          <w:rFonts w:hint="eastAsia"/>
          <w:bCs/>
          <w:color w:val="000000" w:themeColor="text1"/>
        </w:rPr>
        <w:t>应符合以下</w:t>
      </w:r>
      <w:r w:rsidR="00D11E55" w:rsidRPr="00926111">
        <w:rPr>
          <w:rFonts w:hint="eastAsia"/>
          <w:bCs/>
          <w:color w:val="000000" w:themeColor="text1"/>
        </w:rPr>
        <w:t>要求</w:t>
      </w:r>
      <w:bookmarkEnd w:id="37"/>
      <w:r w:rsidR="00501E25" w:rsidRPr="00926111">
        <w:rPr>
          <w:rFonts w:hint="eastAsia"/>
          <w:bCs/>
          <w:color w:val="000000" w:themeColor="text1"/>
        </w:rPr>
        <w:t>：</w:t>
      </w:r>
    </w:p>
    <w:p w14:paraId="0028D12A" w14:textId="599F8035" w:rsidR="00D11E55" w:rsidRPr="00926111" w:rsidRDefault="00501E25" w:rsidP="00B52C07">
      <w:pPr>
        <w:adjustRightInd w:val="0"/>
        <w:snapToGrid w:val="0"/>
        <w:spacing w:line="360" w:lineRule="auto"/>
        <w:ind w:left="420"/>
        <w:rPr>
          <w:color w:val="000000" w:themeColor="text1"/>
        </w:rPr>
      </w:pPr>
      <w:r w:rsidRPr="00926111">
        <w:rPr>
          <w:rFonts w:ascii="宋体" w:hint="eastAsia"/>
          <w:color w:val="000000" w:themeColor="text1"/>
          <w:kern w:val="0"/>
          <w:szCs w:val="20"/>
        </w:rPr>
        <w:t>a)</w:t>
      </w:r>
      <w:r w:rsidR="008520AC" w:rsidRPr="00926111">
        <w:rPr>
          <w:rFonts w:ascii="宋体" w:hint="eastAsia"/>
          <w:color w:val="000000" w:themeColor="text1"/>
          <w:kern w:val="0"/>
          <w:szCs w:val="20"/>
        </w:rPr>
        <w:t>交付</w:t>
      </w:r>
      <w:r w:rsidR="00D11E55" w:rsidRPr="00926111">
        <w:rPr>
          <w:rFonts w:hint="eastAsia"/>
          <w:color w:val="000000" w:themeColor="text1"/>
        </w:rPr>
        <w:t>文件的建筑模型</w:t>
      </w:r>
      <w:r w:rsidRPr="00926111">
        <w:rPr>
          <w:rFonts w:hint="eastAsia"/>
          <w:color w:val="000000" w:themeColor="text1"/>
        </w:rPr>
        <w:t>应包</w:t>
      </w:r>
      <w:r w:rsidR="00D11E55" w:rsidRPr="00926111">
        <w:rPr>
          <w:rFonts w:hint="eastAsia"/>
          <w:color w:val="000000" w:themeColor="text1"/>
        </w:rPr>
        <w:t>含空间模型；</w:t>
      </w:r>
    </w:p>
    <w:p w14:paraId="38ECDF99" w14:textId="279B47F8" w:rsidR="00D11E55" w:rsidRPr="00926111" w:rsidRDefault="00501E25" w:rsidP="00B52C07">
      <w:pPr>
        <w:adjustRightInd w:val="0"/>
        <w:snapToGrid w:val="0"/>
        <w:spacing w:line="360" w:lineRule="auto"/>
        <w:ind w:firstLineChars="200" w:firstLine="420"/>
        <w:rPr>
          <w:color w:val="000000" w:themeColor="text1"/>
        </w:rPr>
      </w:pPr>
      <w:r w:rsidRPr="00926111">
        <w:rPr>
          <w:rFonts w:ascii="宋体" w:hint="eastAsia"/>
          <w:color w:val="000000" w:themeColor="text1"/>
          <w:kern w:val="0"/>
          <w:szCs w:val="20"/>
        </w:rPr>
        <w:t>b)</w:t>
      </w:r>
      <w:r w:rsidR="008520AC" w:rsidRPr="00926111">
        <w:rPr>
          <w:rFonts w:ascii="宋体" w:hint="eastAsia"/>
          <w:color w:val="000000" w:themeColor="text1"/>
          <w:kern w:val="0"/>
          <w:szCs w:val="20"/>
        </w:rPr>
        <w:t>交付</w:t>
      </w:r>
      <w:r w:rsidR="00D11E55" w:rsidRPr="00926111">
        <w:rPr>
          <w:rFonts w:hint="eastAsia"/>
          <w:color w:val="000000" w:themeColor="text1"/>
        </w:rPr>
        <w:t>文件中结构柱的“房间边界”属性</w:t>
      </w:r>
      <w:proofErr w:type="gramStart"/>
      <w:r w:rsidRPr="00926111">
        <w:rPr>
          <w:rFonts w:hint="eastAsia"/>
          <w:color w:val="000000" w:themeColor="text1"/>
        </w:rPr>
        <w:t>应</w:t>
      </w:r>
      <w:r w:rsidR="00D11E55" w:rsidRPr="00926111">
        <w:rPr>
          <w:rFonts w:hint="eastAsia"/>
          <w:color w:val="000000" w:themeColor="text1"/>
        </w:rPr>
        <w:t>勾选</w:t>
      </w:r>
      <w:proofErr w:type="gramEnd"/>
      <w:r w:rsidR="002D7D5C" w:rsidRPr="00926111">
        <w:rPr>
          <w:rFonts w:hint="eastAsia"/>
          <w:color w:val="000000" w:themeColor="text1"/>
        </w:rPr>
        <w:t>;</w:t>
      </w:r>
    </w:p>
    <w:p w14:paraId="724AB1EB" w14:textId="0B24C785" w:rsidR="00D11E55" w:rsidRPr="00926111" w:rsidRDefault="00501E25" w:rsidP="00B52C07">
      <w:pPr>
        <w:adjustRightInd w:val="0"/>
        <w:snapToGrid w:val="0"/>
        <w:spacing w:line="360" w:lineRule="auto"/>
        <w:ind w:firstLineChars="200" w:firstLine="420"/>
        <w:rPr>
          <w:color w:val="000000" w:themeColor="text1"/>
        </w:rPr>
      </w:pPr>
      <w:r w:rsidRPr="00926111">
        <w:rPr>
          <w:rFonts w:ascii="宋体" w:hint="eastAsia"/>
          <w:color w:val="000000" w:themeColor="text1"/>
          <w:kern w:val="0"/>
          <w:szCs w:val="20"/>
        </w:rPr>
        <w:t>c)</w:t>
      </w:r>
      <w:r w:rsidR="008520AC" w:rsidRPr="00926111">
        <w:rPr>
          <w:rFonts w:ascii="宋体" w:hint="eastAsia"/>
          <w:color w:val="000000" w:themeColor="text1"/>
          <w:kern w:val="0"/>
          <w:szCs w:val="20"/>
        </w:rPr>
        <w:t>交付</w:t>
      </w:r>
      <w:r w:rsidR="00D11E55" w:rsidRPr="00926111">
        <w:rPr>
          <w:rFonts w:hint="eastAsia"/>
          <w:color w:val="000000" w:themeColor="text1"/>
        </w:rPr>
        <w:t>文件的幕墙模型</w:t>
      </w:r>
      <w:r w:rsidRPr="00926111">
        <w:rPr>
          <w:rFonts w:hint="eastAsia"/>
          <w:color w:val="000000" w:themeColor="text1"/>
        </w:rPr>
        <w:t>应包</w:t>
      </w:r>
      <w:r w:rsidR="00D11E55" w:rsidRPr="00926111">
        <w:rPr>
          <w:rFonts w:hint="eastAsia"/>
          <w:color w:val="000000" w:themeColor="text1"/>
        </w:rPr>
        <w:t>含外立面的所有构件且不含内部连接件；</w:t>
      </w:r>
      <w:r w:rsidR="00D11E55" w:rsidRPr="00926111">
        <w:rPr>
          <w:color w:val="000000" w:themeColor="text1"/>
        </w:rPr>
        <w:t xml:space="preserve"> </w:t>
      </w:r>
    </w:p>
    <w:p w14:paraId="36987B95" w14:textId="1D06E54D" w:rsidR="00D11E55" w:rsidRPr="00926111" w:rsidRDefault="00501E25" w:rsidP="00B52C07">
      <w:pPr>
        <w:adjustRightInd w:val="0"/>
        <w:snapToGrid w:val="0"/>
        <w:spacing w:line="360" w:lineRule="auto"/>
        <w:ind w:firstLineChars="200" w:firstLine="420"/>
        <w:rPr>
          <w:color w:val="000000" w:themeColor="text1"/>
        </w:rPr>
      </w:pPr>
      <w:r w:rsidRPr="00926111">
        <w:rPr>
          <w:rFonts w:ascii="宋体" w:hint="eastAsia"/>
          <w:color w:val="000000" w:themeColor="text1"/>
          <w:kern w:val="0"/>
          <w:szCs w:val="20"/>
        </w:rPr>
        <w:t>d)</w:t>
      </w:r>
      <w:r w:rsidR="008520AC" w:rsidRPr="00926111">
        <w:rPr>
          <w:rFonts w:ascii="宋体" w:hint="eastAsia"/>
          <w:color w:val="000000" w:themeColor="text1"/>
          <w:kern w:val="0"/>
          <w:szCs w:val="20"/>
        </w:rPr>
        <w:t>交付</w:t>
      </w:r>
      <w:r w:rsidR="00D11E55" w:rsidRPr="00926111">
        <w:rPr>
          <w:rFonts w:hint="eastAsia"/>
          <w:color w:val="000000" w:themeColor="text1"/>
        </w:rPr>
        <w:t>文件的幕墙模型若采用</w:t>
      </w:r>
      <w:r w:rsidR="00D11E55" w:rsidRPr="00926111">
        <w:rPr>
          <w:color w:val="000000" w:themeColor="text1"/>
        </w:rPr>
        <w:t>Revit</w:t>
      </w:r>
      <w:r w:rsidR="00D11E55" w:rsidRPr="00926111">
        <w:rPr>
          <w:rFonts w:hint="eastAsia"/>
          <w:color w:val="000000" w:themeColor="text1"/>
        </w:rPr>
        <w:t>建模，精度不</w:t>
      </w:r>
      <w:r w:rsidRPr="00926111">
        <w:rPr>
          <w:rFonts w:hint="eastAsia"/>
          <w:color w:val="000000" w:themeColor="text1"/>
        </w:rPr>
        <w:t>应</w:t>
      </w:r>
      <w:r w:rsidR="00D11E55" w:rsidRPr="00926111">
        <w:rPr>
          <w:rFonts w:hint="eastAsia"/>
          <w:color w:val="000000" w:themeColor="text1"/>
        </w:rPr>
        <w:t>超过</w:t>
      </w:r>
      <w:r w:rsidR="00D11E55" w:rsidRPr="00926111">
        <w:rPr>
          <w:color w:val="000000" w:themeColor="text1"/>
        </w:rPr>
        <w:t>LOD200</w:t>
      </w:r>
      <w:r w:rsidR="00D11E55" w:rsidRPr="00926111">
        <w:rPr>
          <w:rFonts w:hint="eastAsia"/>
          <w:color w:val="000000" w:themeColor="text1"/>
        </w:rPr>
        <w:t>。</w:t>
      </w:r>
    </w:p>
    <w:p w14:paraId="12C9DCAC" w14:textId="0A05C8E7" w:rsidR="00D11E55" w:rsidRPr="00926111" w:rsidRDefault="00AB4D8B" w:rsidP="00B52C07">
      <w:pPr>
        <w:rPr>
          <w:bCs/>
          <w:color w:val="000000" w:themeColor="text1"/>
        </w:rPr>
      </w:pPr>
      <w:bookmarkStart w:id="38" w:name="_Toc34303862"/>
      <w:r w:rsidRPr="00926111">
        <w:rPr>
          <w:rFonts w:hint="eastAsia"/>
          <w:bCs/>
          <w:color w:val="000000" w:themeColor="text1"/>
        </w:rPr>
        <w:t>13.2.4</w:t>
      </w:r>
      <w:r w:rsidR="00D11E55" w:rsidRPr="00926111">
        <w:rPr>
          <w:rFonts w:hint="eastAsia"/>
          <w:bCs/>
          <w:color w:val="000000" w:themeColor="text1"/>
        </w:rPr>
        <w:t>机电类</w:t>
      </w:r>
      <w:r w:rsidR="00501E25" w:rsidRPr="00926111">
        <w:rPr>
          <w:rFonts w:hint="eastAsia"/>
          <w:bCs/>
          <w:color w:val="000000" w:themeColor="text1"/>
        </w:rPr>
        <w:t>应符合以下</w:t>
      </w:r>
      <w:r w:rsidR="00D11E55" w:rsidRPr="00926111">
        <w:rPr>
          <w:rFonts w:hint="eastAsia"/>
          <w:bCs/>
          <w:color w:val="000000" w:themeColor="text1"/>
        </w:rPr>
        <w:t>要求</w:t>
      </w:r>
      <w:bookmarkEnd w:id="38"/>
      <w:r w:rsidR="00501E25" w:rsidRPr="00926111">
        <w:rPr>
          <w:rFonts w:hint="eastAsia"/>
          <w:bCs/>
          <w:color w:val="000000" w:themeColor="text1"/>
        </w:rPr>
        <w:t>：</w:t>
      </w:r>
    </w:p>
    <w:p w14:paraId="65236848" w14:textId="2C97865A" w:rsidR="00D11E55" w:rsidRPr="00926111" w:rsidRDefault="00501E25" w:rsidP="00B52C07">
      <w:pPr>
        <w:adjustRightInd w:val="0"/>
        <w:snapToGrid w:val="0"/>
        <w:spacing w:line="360" w:lineRule="auto"/>
        <w:ind w:firstLineChars="200" w:firstLine="420"/>
        <w:rPr>
          <w:color w:val="000000" w:themeColor="text1"/>
        </w:rPr>
      </w:pPr>
      <w:r w:rsidRPr="00926111">
        <w:rPr>
          <w:rFonts w:ascii="宋体" w:hint="eastAsia"/>
          <w:color w:val="000000" w:themeColor="text1"/>
          <w:kern w:val="0"/>
          <w:szCs w:val="20"/>
        </w:rPr>
        <w:t>a)</w:t>
      </w:r>
      <w:r w:rsidR="008520AC" w:rsidRPr="00926111">
        <w:rPr>
          <w:rFonts w:ascii="宋体" w:hint="eastAsia"/>
          <w:color w:val="000000" w:themeColor="text1"/>
          <w:kern w:val="0"/>
          <w:szCs w:val="20"/>
        </w:rPr>
        <w:t>交付</w:t>
      </w:r>
      <w:r w:rsidR="00D11E55" w:rsidRPr="00926111">
        <w:rPr>
          <w:rFonts w:hint="eastAsia"/>
          <w:color w:val="000000" w:themeColor="text1"/>
        </w:rPr>
        <w:t>文件的设备族命名格式：设备编码</w:t>
      </w:r>
      <w:r w:rsidR="00D11E55" w:rsidRPr="00926111">
        <w:rPr>
          <w:color w:val="000000" w:themeColor="text1"/>
        </w:rPr>
        <w:t>-</w:t>
      </w:r>
      <w:r w:rsidR="00D11E55" w:rsidRPr="00926111">
        <w:rPr>
          <w:rFonts w:hint="eastAsia"/>
          <w:color w:val="000000" w:themeColor="text1"/>
        </w:rPr>
        <w:t>对象名称</w:t>
      </w:r>
      <w:r w:rsidR="00D11E55" w:rsidRPr="00926111">
        <w:rPr>
          <w:color w:val="000000" w:themeColor="text1"/>
        </w:rPr>
        <w:t>-</w:t>
      </w:r>
      <w:r w:rsidR="00D11E55" w:rsidRPr="00926111">
        <w:rPr>
          <w:rFonts w:hint="eastAsia"/>
          <w:color w:val="000000" w:themeColor="text1"/>
        </w:rPr>
        <w:t>规格型号；</w:t>
      </w:r>
      <w:r w:rsidR="00D11E55" w:rsidRPr="00926111">
        <w:rPr>
          <w:color w:val="000000" w:themeColor="text1"/>
        </w:rPr>
        <w:t xml:space="preserve"> </w:t>
      </w:r>
    </w:p>
    <w:p w14:paraId="1BF70BA3" w14:textId="2A1F40C0" w:rsidR="00D11E55" w:rsidRPr="00926111" w:rsidRDefault="00C100E1" w:rsidP="00B52C07">
      <w:pPr>
        <w:adjustRightInd w:val="0"/>
        <w:snapToGrid w:val="0"/>
        <w:spacing w:line="360" w:lineRule="auto"/>
        <w:ind w:firstLineChars="200" w:firstLine="420"/>
        <w:rPr>
          <w:color w:val="000000" w:themeColor="text1"/>
        </w:rPr>
      </w:pPr>
      <w:r w:rsidRPr="00926111">
        <w:rPr>
          <w:rFonts w:hint="eastAsia"/>
          <w:color w:val="000000" w:themeColor="text1"/>
        </w:rPr>
        <w:t>b</w:t>
      </w:r>
      <w:r w:rsidR="00501E25" w:rsidRPr="00926111">
        <w:rPr>
          <w:rFonts w:hint="eastAsia"/>
          <w:color w:val="000000" w:themeColor="text1"/>
        </w:rPr>
        <w:t>)</w:t>
      </w:r>
      <w:r w:rsidR="00D11E55" w:rsidRPr="00926111">
        <w:rPr>
          <w:rFonts w:hint="eastAsia"/>
          <w:color w:val="000000" w:themeColor="text1"/>
        </w:rPr>
        <w:t>规格型号</w:t>
      </w:r>
      <w:r w:rsidR="00501E25" w:rsidRPr="00926111">
        <w:rPr>
          <w:rFonts w:hint="eastAsia"/>
          <w:color w:val="000000" w:themeColor="text1"/>
        </w:rPr>
        <w:t>应</w:t>
      </w:r>
      <w:r w:rsidR="00D11E55" w:rsidRPr="00926111">
        <w:rPr>
          <w:rFonts w:hint="eastAsia"/>
          <w:color w:val="000000" w:themeColor="text1"/>
        </w:rPr>
        <w:t>按实际设计填写。</w:t>
      </w:r>
    </w:p>
    <w:p w14:paraId="4C71E752" w14:textId="0B8E66A7" w:rsidR="00AB4D8B" w:rsidRPr="00926111" w:rsidRDefault="00AB4D8B" w:rsidP="00B52C07">
      <w:pPr>
        <w:tabs>
          <w:tab w:val="left" w:pos="0"/>
        </w:tabs>
        <w:rPr>
          <w:bCs/>
          <w:color w:val="000000" w:themeColor="text1"/>
        </w:rPr>
      </w:pPr>
      <w:bookmarkStart w:id="39" w:name="_Toc34303866"/>
      <w:bookmarkStart w:id="40" w:name="_Toc34250467"/>
      <w:r w:rsidRPr="00926111">
        <w:rPr>
          <w:rFonts w:hint="eastAsia"/>
          <w:bCs/>
          <w:color w:val="000000" w:themeColor="text1"/>
        </w:rPr>
        <w:t>13.2.5</w:t>
      </w:r>
      <w:r w:rsidRPr="00926111">
        <w:rPr>
          <w:bCs/>
          <w:color w:val="000000" w:themeColor="text1"/>
        </w:rPr>
        <w:t xml:space="preserve"> </w:t>
      </w:r>
      <w:r w:rsidRPr="00926111">
        <w:rPr>
          <w:rFonts w:hint="eastAsia"/>
          <w:bCs/>
          <w:color w:val="000000" w:themeColor="text1"/>
        </w:rPr>
        <w:t>管网</w:t>
      </w:r>
      <w:r w:rsidR="00501E25" w:rsidRPr="00926111">
        <w:rPr>
          <w:rFonts w:hint="eastAsia"/>
          <w:bCs/>
          <w:color w:val="000000" w:themeColor="text1"/>
        </w:rPr>
        <w:t>应符合以下</w:t>
      </w:r>
      <w:r w:rsidRPr="00926111">
        <w:rPr>
          <w:rFonts w:hint="eastAsia"/>
          <w:bCs/>
          <w:color w:val="000000" w:themeColor="text1"/>
        </w:rPr>
        <w:t>要求</w:t>
      </w:r>
      <w:bookmarkEnd w:id="39"/>
      <w:bookmarkEnd w:id="40"/>
      <w:r w:rsidR="00501E25" w:rsidRPr="00926111">
        <w:rPr>
          <w:rFonts w:hint="eastAsia"/>
          <w:bCs/>
          <w:color w:val="000000" w:themeColor="text1"/>
        </w:rPr>
        <w:t>：</w:t>
      </w:r>
    </w:p>
    <w:p w14:paraId="48C41AEB" w14:textId="0C4D2C88" w:rsidR="00AB4D8B" w:rsidRPr="00926111" w:rsidRDefault="00501E25" w:rsidP="00B52C07">
      <w:pPr>
        <w:tabs>
          <w:tab w:val="left" w:pos="0"/>
        </w:tabs>
        <w:adjustRightInd w:val="0"/>
        <w:snapToGrid w:val="0"/>
        <w:spacing w:line="360" w:lineRule="auto"/>
        <w:ind w:left="210"/>
        <w:rPr>
          <w:color w:val="000000" w:themeColor="text1"/>
        </w:rPr>
      </w:pPr>
      <w:r w:rsidRPr="00926111">
        <w:rPr>
          <w:rFonts w:ascii="宋体" w:hint="eastAsia"/>
          <w:color w:val="000000" w:themeColor="text1"/>
          <w:kern w:val="0"/>
          <w:szCs w:val="20"/>
        </w:rPr>
        <w:t>a)</w:t>
      </w:r>
      <w:r w:rsidR="008520AC" w:rsidRPr="00926111">
        <w:rPr>
          <w:rFonts w:ascii="宋体" w:hint="eastAsia"/>
          <w:color w:val="000000" w:themeColor="text1"/>
          <w:kern w:val="0"/>
          <w:szCs w:val="20"/>
        </w:rPr>
        <w:t>交付</w:t>
      </w:r>
      <w:r w:rsidR="00AB4D8B" w:rsidRPr="00926111">
        <w:rPr>
          <w:rFonts w:hint="eastAsia"/>
          <w:color w:val="000000" w:themeColor="text1"/>
        </w:rPr>
        <w:t>的模型文件内的管道与管道、管道与设备</w:t>
      </w:r>
      <w:r w:rsidRPr="00926111">
        <w:rPr>
          <w:rFonts w:hint="eastAsia"/>
          <w:color w:val="000000" w:themeColor="text1"/>
        </w:rPr>
        <w:t>应</w:t>
      </w:r>
      <w:r w:rsidR="00AB4D8B" w:rsidRPr="00926111">
        <w:rPr>
          <w:rFonts w:hint="eastAsia"/>
          <w:color w:val="000000" w:themeColor="text1"/>
        </w:rPr>
        <w:t>真连接；</w:t>
      </w:r>
    </w:p>
    <w:p w14:paraId="264972F4" w14:textId="3293434D" w:rsidR="00AB4D8B" w:rsidRPr="00926111" w:rsidRDefault="002D7D5C" w:rsidP="00B52C07">
      <w:pPr>
        <w:adjustRightInd w:val="0"/>
        <w:snapToGrid w:val="0"/>
        <w:spacing w:line="360" w:lineRule="auto"/>
        <w:rPr>
          <w:color w:val="000000" w:themeColor="text1"/>
        </w:rPr>
      </w:pPr>
      <w:r w:rsidRPr="00926111">
        <w:rPr>
          <w:rFonts w:ascii="宋体" w:hint="eastAsia"/>
          <w:color w:val="000000" w:themeColor="text1"/>
          <w:kern w:val="0"/>
          <w:szCs w:val="20"/>
        </w:rPr>
        <w:t>b)</w:t>
      </w:r>
      <w:r w:rsidR="008520AC" w:rsidRPr="00926111">
        <w:rPr>
          <w:rFonts w:ascii="宋体" w:hint="eastAsia"/>
          <w:color w:val="000000" w:themeColor="text1"/>
          <w:kern w:val="0"/>
          <w:szCs w:val="20"/>
        </w:rPr>
        <w:t>交付</w:t>
      </w:r>
      <w:r w:rsidR="00AB4D8B" w:rsidRPr="00926111">
        <w:rPr>
          <w:rFonts w:hint="eastAsia"/>
          <w:color w:val="000000" w:themeColor="text1"/>
        </w:rPr>
        <w:t>的模型文件内的管道尺寸、管道阀门及传感器尺寸位置</w:t>
      </w:r>
      <w:r w:rsidR="00501E25" w:rsidRPr="00926111">
        <w:rPr>
          <w:rFonts w:hint="eastAsia"/>
          <w:color w:val="000000" w:themeColor="text1"/>
        </w:rPr>
        <w:t>应</w:t>
      </w:r>
      <w:r w:rsidR="00AB4D8B" w:rsidRPr="00926111">
        <w:rPr>
          <w:rFonts w:hint="eastAsia"/>
          <w:color w:val="000000" w:themeColor="text1"/>
        </w:rPr>
        <w:t>与图纸保持一致；</w:t>
      </w:r>
    </w:p>
    <w:p w14:paraId="6ACBBC5A" w14:textId="5741089F" w:rsidR="00AB4D8B" w:rsidRPr="00926111" w:rsidRDefault="002D7D5C" w:rsidP="00B52C07">
      <w:pPr>
        <w:adjustRightInd w:val="0"/>
        <w:snapToGrid w:val="0"/>
        <w:spacing w:line="360" w:lineRule="auto"/>
        <w:rPr>
          <w:color w:val="000000" w:themeColor="text1"/>
        </w:rPr>
      </w:pPr>
      <w:r w:rsidRPr="00926111">
        <w:rPr>
          <w:rFonts w:ascii="宋体" w:hint="eastAsia"/>
          <w:color w:val="000000" w:themeColor="text1"/>
          <w:kern w:val="0"/>
          <w:szCs w:val="20"/>
        </w:rPr>
        <w:t>c)</w:t>
      </w:r>
      <w:r w:rsidR="008520AC" w:rsidRPr="00926111">
        <w:rPr>
          <w:rFonts w:ascii="宋体" w:hint="eastAsia"/>
          <w:color w:val="000000" w:themeColor="text1"/>
          <w:kern w:val="0"/>
          <w:szCs w:val="20"/>
        </w:rPr>
        <w:t>交付</w:t>
      </w:r>
      <w:r w:rsidR="00AB4D8B" w:rsidRPr="00926111">
        <w:rPr>
          <w:rFonts w:hint="eastAsia"/>
          <w:color w:val="000000" w:themeColor="text1"/>
        </w:rPr>
        <w:t>文件的模型内管道立管、风管立管</w:t>
      </w:r>
      <w:r w:rsidR="00501E25" w:rsidRPr="00926111">
        <w:rPr>
          <w:rFonts w:hint="eastAsia"/>
          <w:color w:val="000000" w:themeColor="text1"/>
        </w:rPr>
        <w:t>应</w:t>
      </w:r>
      <w:r w:rsidR="00AB4D8B" w:rsidRPr="00926111">
        <w:rPr>
          <w:rFonts w:hint="eastAsia"/>
          <w:color w:val="000000" w:themeColor="text1"/>
        </w:rPr>
        <w:t>对齐</w:t>
      </w:r>
      <w:r w:rsidRPr="00926111">
        <w:rPr>
          <w:rFonts w:hint="eastAsia"/>
          <w:color w:val="000000" w:themeColor="text1"/>
        </w:rPr>
        <w:t>;</w:t>
      </w:r>
    </w:p>
    <w:p w14:paraId="45446889" w14:textId="74F4B2BF" w:rsidR="002D7D5C" w:rsidRPr="00926111" w:rsidRDefault="002D7D5C" w:rsidP="00B52C07">
      <w:pPr>
        <w:adjustRightInd w:val="0"/>
        <w:snapToGrid w:val="0"/>
        <w:spacing w:line="360" w:lineRule="auto"/>
        <w:rPr>
          <w:color w:val="000000" w:themeColor="text1"/>
        </w:rPr>
      </w:pPr>
      <w:r w:rsidRPr="00926111">
        <w:rPr>
          <w:rFonts w:ascii="宋体" w:hint="eastAsia"/>
          <w:color w:val="000000" w:themeColor="text1"/>
          <w:kern w:val="0"/>
          <w:szCs w:val="20"/>
        </w:rPr>
        <w:t>d)</w:t>
      </w:r>
      <w:r w:rsidR="008520AC" w:rsidRPr="00926111">
        <w:rPr>
          <w:rFonts w:ascii="宋体" w:hint="eastAsia"/>
          <w:color w:val="000000" w:themeColor="text1"/>
          <w:kern w:val="0"/>
          <w:szCs w:val="20"/>
        </w:rPr>
        <w:t>交付</w:t>
      </w:r>
      <w:r w:rsidR="00AB4D8B" w:rsidRPr="00926111">
        <w:rPr>
          <w:rFonts w:hint="eastAsia"/>
          <w:color w:val="000000" w:themeColor="text1"/>
        </w:rPr>
        <w:t>文件中的管道、风管、桥架系统类型命名及颜色</w:t>
      </w:r>
      <w:r w:rsidR="00501E25" w:rsidRPr="00926111">
        <w:rPr>
          <w:rFonts w:hint="eastAsia"/>
          <w:color w:val="000000" w:themeColor="text1"/>
        </w:rPr>
        <w:t>应符合表</w:t>
      </w:r>
      <w:r w:rsidR="00501E25" w:rsidRPr="00926111">
        <w:rPr>
          <w:rFonts w:hint="eastAsia"/>
          <w:color w:val="000000" w:themeColor="text1"/>
        </w:rPr>
        <w:t>2</w:t>
      </w:r>
      <w:r w:rsidR="00501E25" w:rsidRPr="00926111">
        <w:rPr>
          <w:rFonts w:hint="eastAsia"/>
          <w:color w:val="000000" w:themeColor="text1"/>
        </w:rPr>
        <w:t>的要求。</w:t>
      </w:r>
    </w:p>
    <w:p w14:paraId="2505AE00" w14:textId="6C6B2230" w:rsidR="00AB4D8B" w:rsidRPr="00926111" w:rsidRDefault="00501E25" w:rsidP="00B52C07">
      <w:pPr>
        <w:adjustRightInd w:val="0"/>
        <w:snapToGrid w:val="0"/>
        <w:spacing w:line="360" w:lineRule="auto"/>
        <w:ind w:firstLineChars="600" w:firstLine="1260"/>
        <w:rPr>
          <w:color w:val="000000" w:themeColor="text1"/>
        </w:rPr>
      </w:pPr>
      <w:r w:rsidRPr="00926111">
        <w:rPr>
          <w:rFonts w:ascii="黑体" w:eastAsia="黑体" w:hAnsi="黑体" w:hint="eastAsia"/>
          <w:color w:val="000000" w:themeColor="text1"/>
        </w:rPr>
        <w:t xml:space="preserve">表2 </w:t>
      </w:r>
      <w:r w:rsidR="00AB4D8B" w:rsidRPr="00926111">
        <w:rPr>
          <w:rFonts w:ascii="黑体" w:eastAsia="黑体" w:hAnsi="黑体"/>
          <w:color w:val="000000" w:themeColor="text1"/>
        </w:rPr>
        <w:t xml:space="preserve"> </w:t>
      </w:r>
      <w:r w:rsidRPr="00926111">
        <w:rPr>
          <w:rFonts w:ascii="黑体" w:eastAsia="黑体" w:hAnsi="黑体" w:hint="eastAsia"/>
          <w:color w:val="000000" w:themeColor="text1"/>
          <w:kern w:val="0"/>
          <w:szCs w:val="20"/>
        </w:rPr>
        <w:t>交付</w:t>
      </w:r>
      <w:r w:rsidRPr="00926111">
        <w:rPr>
          <w:rFonts w:ascii="黑体" w:eastAsia="黑体" w:hAnsi="黑体" w:hint="eastAsia"/>
          <w:color w:val="000000" w:themeColor="text1"/>
        </w:rPr>
        <w:t>文件中的管道、风管、桥架系统类型命名及颜色</w:t>
      </w:r>
    </w:p>
    <w:tbl>
      <w:tblPr>
        <w:tblW w:w="50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
        <w:gridCol w:w="3202"/>
        <w:gridCol w:w="127"/>
        <w:gridCol w:w="4207"/>
        <w:gridCol w:w="130"/>
        <w:gridCol w:w="2051"/>
        <w:gridCol w:w="26"/>
      </w:tblGrid>
      <w:tr w:rsidR="00926111" w:rsidRPr="00926111" w14:paraId="0213D702" w14:textId="77777777" w:rsidTr="00B52C07">
        <w:trPr>
          <w:gridBefore w:val="1"/>
          <w:wBefore w:w="16" w:type="dxa"/>
          <w:trHeight w:val="227"/>
          <w:jc w:val="center"/>
        </w:trPr>
        <w:tc>
          <w:tcPr>
            <w:tcW w:w="3202"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5F0FFA7" w14:textId="77777777" w:rsidR="00AB4D8B" w:rsidRPr="00926111" w:rsidRDefault="00AB4D8B"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中文名称</w:t>
            </w:r>
          </w:p>
        </w:tc>
        <w:tc>
          <w:tcPr>
            <w:tcW w:w="4334"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698C98B6" w14:textId="6A7A344F" w:rsidR="00AB4D8B"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英文名称</w:t>
            </w:r>
          </w:p>
        </w:tc>
        <w:tc>
          <w:tcPr>
            <w:tcW w:w="2207" w:type="dxa"/>
            <w:gridSpan w:val="3"/>
            <w:tcBorders>
              <w:top w:val="single" w:sz="4" w:space="0" w:color="auto"/>
              <w:left w:val="single" w:sz="4" w:space="0" w:color="auto"/>
              <w:bottom w:val="single" w:sz="4" w:space="0" w:color="auto"/>
              <w:right w:val="single" w:sz="4" w:space="0" w:color="auto"/>
            </w:tcBorders>
            <w:shd w:val="clear" w:color="auto" w:fill="D0CECE"/>
            <w:vAlign w:val="center"/>
            <w:hideMark/>
          </w:tcPr>
          <w:p w14:paraId="51CB5F4C" w14:textId="10FFE871" w:rsidR="00AB4D8B"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颜色（</w:t>
            </w:r>
            <w:r w:rsidR="00AB4D8B" w:rsidRPr="00926111">
              <w:rPr>
                <w:rFonts w:asciiTheme="minorEastAsia" w:eastAsiaTheme="minorEastAsia" w:hAnsiTheme="minorEastAsia"/>
                <w:color w:val="000000" w:themeColor="text1"/>
                <w:sz w:val="21"/>
              </w:rPr>
              <w:t>RGB</w:t>
            </w:r>
            <w:r w:rsidRPr="00926111">
              <w:rPr>
                <w:rFonts w:asciiTheme="minorEastAsia" w:eastAsiaTheme="minorEastAsia" w:hAnsiTheme="minorEastAsia"/>
                <w:color w:val="000000" w:themeColor="text1"/>
                <w:sz w:val="21"/>
              </w:rPr>
              <w:t>）</w:t>
            </w:r>
            <w:r w:rsidRPr="00926111">
              <w:rPr>
                <w:rFonts w:asciiTheme="minorEastAsia" w:eastAsiaTheme="minorEastAsia" w:hAnsiTheme="minorEastAsia" w:hint="eastAsia"/>
                <w:color w:val="000000" w:themeColor="text1"/>
                <w:sz w:val="21"/>
              </w:rPr>
              <w:t xml:space="preserve"> </w:t>
            </w:r>
          </w:p>
        </w:tc>
      </w:tr>
      <w:tr w:rsidR="00926111" w:rsidRPr="00926111" w14:paraId="0A030F43" w14:textId="77777777" w:rsidTr="00B52C07">
        <w:trPr>
          <w:gridBefore w:val="1"/>
          <w:wBefore w:w="16" w:type="dxa"/>
          <w:trHeight w:val="227"/>
          <w:jc w:val="center"/>
        </w:trPr>
        <w:tc>
          <w:tcPr>
            <w:tcW w:w="9743" w:type="dxa"/>
            <w:gridSpan w:val="6"/>
            <w:tcBorders>
              <w:top w:val="single" w:sz="4" w:space="0" w:color="auto"/>
              <w:left w:val="single" w:sz="4" w:space="0" w:color="auto"/>
              <w:bottom w:val="single" w:sz="4" w:space="0" w:color="auto"/>
              <w:right w:val="single" w:sz="4" w:space="0" w:color="auto"/>
            </w:tcBorders>
            <w:vAlign w:val="center"/>
          </w:tcPr>
          <w:p w14:paraId="4E2C0686" w14:textId="77777777" w:rsidR="00AB4D8B" w:rsidRPr="00926111" w:rsidRDefault="00AB4D8B"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空调水</w:t>
            </w:r>
          </w:p>
        </w:tc>
      </w:tr>
      <w:tr w:rsidR="00926111" w:rsidRPr="00926111" w14:paraId="37C76038" w14:textId="77777777" w:rsidTr="002D7D5C">
        <w:trPr>
          <w:gridAfter w:val="1"/>
          <w:wAfter w:w="26" w:type="dxa"/>
          <w:trHeight w:val="227"/>
          <w:jc w:val="center"/>
        </w:trPr>
        <w:tc>
          <w:tcPr>
            <w:tcW w:w="3345" w:type="dxa"/>
            <w:gridSpan w:val="3"/>
            <w:tcBorders>
              <w:top w:val="single" w:sz="4" w:space="0" w:color="auto"/>
              <w:left w:val="single" w:sz="4" w:space="0" w:color="auto"/>
              <w:bottom w:val="single" w:sz="4" w:space="0" w:color="auto"/>
              <w:right w:val="single" w:sz="4" w:space="0" w:color="auto"/>
            </w:tcBorders>
            <w:vAlign w:val="center"/>
            <w:hideMark/>
          </w:tcPr>
          <w:p w14:paraId="300EB179" w14:textId="430FB4D7" w:rsidR="00501E25" w:rsidRPr="00926111" w:rsidRDefault="00501E25" w:rsidP="00B52C07">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冷、热水供水管</w:t>
            </w:r>
          </w:p>
        </w:tc>
        <w:tc>
          <w:tcPr>
            <w:tcW w:w="4337" w:type="dxa"/>
            <w:gridSpan w:val="2"/>
            <w:tcBorders>
              <w:top w:val="single" w:sz="4" w:space="0" w:color="auto"/>
              <w:left w:val="single" w:sz="4" w:space="0" w:color="auto"/>
              <w:bottom w:val="single" w:sz="4" w:space="0" w:color="auto"/>
              <w:right w:val="single" w:sz="4" w:space="0" w:color="auto"/>
            </w:tcBorders>
            <w:vAlign w:val="center"/>
            <w:hideMark/>
          </w:tcPr>
          <w:p w14:paraId="235263F4" w14:textId="10308298"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 xml:space="preserve">Hot and </w:t>
            </w:r>
            <w:proofErr w:type="gramStart"/>
            <w:r w:rsidRPr="00926111">
              <w:rPr>
                <w:rFonts w:asciiTheme="minorEastAsia" w:eastAsiaTheme="minorEastAsia" w:hAnsiTheme="minorEastAsia"/>
                <w:color w:val="000000" w:themeColor="text1"/>
                <w:sz w:val="21"/>
              </w:rPr>
              <w:t>cold water</w:t>
            </w:r>
            <w:proofErr w:type="gramEnd"/>
            <w:r w:rsidRPr="00926111">
              <w:rPr>
                <w:rFonts w:asciiTheme="minorEastAsia" w:eastAsiaTheme="minorEastAsia" w:hAnsiTheme="minorEastAsia"/>
                <w:color w:val="000000" w:themeColor="text1"/>
                <w:sz w:val="21"/>
              </w:rPr>
              <w:t xml:space="preserve"> supply pipes</w:t>
            </w:r>
          </w:p>
        </w:tc>
        <w:tc>
          <w:tcPr>
            <w:tcW w:w="2051" w:type="dxa"/>
            <w:tcBorders>
              <w:top w:val="single" w:sz="4" w:space="0" w:color="auto"/>
              <w:left w:val="single" w:sz="4" w:space="0" w:color="auto"/>
              <w:bottom w:val="single" w:sz="4" w:space="0" w:color="auto"/>
              <w:right w:val="single" w:sz="4" w:space="0" w:color="auto"/>
            </w:tcBorders>
            <w:shd w:val="clear" w:color="auto" w:fill="FF9900"/>
            <w:vAlign w:val="center"/>
            <w:hideMark/>
          </w:tcPr>
          <w:p w14:paraId="2AD13ABE"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255,153,0</w:t>
            </w:r>
          </w:p>
        </w:tc>
      </w:tr>
      <w:tr w:rsidR="00926111" w:rsidRPr="00926111" w14:paraId="0AE1491F" w14:textId="77777777" w:rsidTr="002D7D5C">
        <w:trPr>
          <w:gridBefore w:val="1"/>
          <w:gridAfter w:val="1"/>
          <w:wBefore w:w="16" w:type="dxa"/>
          <w:wAfter w:w="26" w:type="dxa"/>
          <w:trHeight w:val="227"/>
          <w:jc w:val="center"/>
        </w:trPr>
        <w:tc>
          <w:tcPr>
            <w:tcW w:w="3329" w:type="dxa"/>
            <w:gridSpan w:val="2"/>
            <w:tcBorders>
              <w:top w:val="single" w:sz="4" w:space="0" w:color="auto"/>
              <w:left w:val="single" w:sz="4" w:space="0" w:color="auto"/>
              <w:bottom w:val="single" w:sz="4" w:space="0" w:color="auto"/>
              <w:right w:val="single" w:sz="4" w:space="0" w:color="auto"/>
            </w:tcBorders>
            <w:vAlign w:val="center"/>
            <w:hideMark/>
          </w:tcPr>
          <w:p w14:paraId="5C1106FC" w14:textId="0BF7F05A" w:rsidR="00501E25" w:rsidRPr="00926111" w:rsidRDefault="00501E25" w:rsidP="00B52C07">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冷、热水回水管</w:t>
            </w:r>
          </w:p>
        </w:tc>
        <w:tc>
          <w:tcPr>
            <w:tcW w:w="4337" w:type="dxa"/>
            <w:gridSpan w:val="2"/>
            <w:tcBorders>
              <w:top w:val="single" w:sz="4" w:space="0" w:color="auto"/>
              <w:left w:val="single" w:sz="4" w:space="0" w:color="auto"/>
              <w:bottom w:val="single" w:sz="4" w:space="0" w:color="auto"/>
              <w:right w:val="single" w:sz="4" w:space="0" w:color="auto"/>
            </w:tcBorders>
            <w:vAlign w:val="center"/>
            <w:hideMark/>
          </w:tcPr>
          <w:p w14:paraId="33AF422C" w14:textId="017AB8D2"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 xml:space="preserve">Hot and </w:t>
            </w:r>
            <w:proofErr w:type="gramStart"/>
            <w:r w:rsidRPr="00926111">
              <w:rPr>
                <w:rFonts w:asciiTheme="minorEastAsia" w:eastAsiaTheme="minorEastAsia" w:hAnsiTheme="minorEastAsia"/>
                <w:color w:val="000000" w:themeColor="text1"/>
                <w:sz w:val="21"/>
              </w:rPr>
              <w:t>cold water</w:t>
            </w:r>
            <w:proofErr w:type="gramEnd"/>
            <w:r w:rsidRPr="00926111">
              <w:rPr>
                <w:rFonts w:asciiTheme="minorEastAsia" w:eastAsiaTheme="minorEastAsia" w:hAnsiTheme="minorEastAsia"/>
                <w:color w:val="000000" w:themeColor="text1"/>
                <w:sz w:val="21"/>
              </w:rPr>
              <w:t xml:space="preserve"> return pipes</w:t>
            </w:r>
          </w:p>
        </w:tc>
        <w:tc>
          <w:tcPr>
            <w:tcW w:w="2051" w:type="dxa"/>
            <w:tcBorders>
              <w:top w:val="single" w:sz="4" w:space="0" w:color="auto"/>
              <w:left w:val="single" w:sz="4" w:space="0" w:color="auto"/>
              <w:bottom w:val="single" w:sz="4" w:space="0" w:color="auto"/>
              <w:right w:val="single" w:sz="4" w:space="0" w:color="auto"/>
            </w:tcBorders>
            <w:shd w:val="clear" w:color="auto" w:fill="FFE4B5"/>
            <w:vAlign w:val="center"/>
            <w:hideMark/>
          </w:tcPr>
          <w:p w14:paraId="658A6F6B"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255,228,181</w:t>
            </w:r>
          </w:p>
        </w:tc>
      </w:tr>
      <w:tr w:rsidR="00926111" w:rsidRPr="00926111" w14:paraId="754746DA" w14:textId="77777777" w:rsidTr="002D7D5C">
        <w:trPr>
          <w:gridBefore w:val="1"/>
          <w:gridAfter w:val="1"/>
          <w:wBefore w:w="16" w:type="dxa"/>
          <w:wAfter w:w="26" w:type="dxa"/>
          <w:trHeight w:val="227"/>
          <w:jc w:val="center"/>
        </w:trPr>
        <w:tc>
          <w:tcPr>
            <w:tcW w:w="3329" w:type="dxa"/>
            <w:gridSpan w:val="2"/>
            <w:tcBorders>
              <w:top w:val="single" w:sz="4" w:space="0" w:color="auto"/>
              <w:left w:val="single" w:sz="4" w:space="0" w:color="auto"/>
              <w:bottom w:val="single" w:sz="4" w:space="0" w:color="auto"/>
              <w:right w:val="single" w:sz="4" w:space="0" w:color="auto"/>
            </w:tcBorders>
            <w:vAlign w:val="center"/>
            <w:hideMark/>
          </w:tcPr>
          <w:p w14:paraId="43FCA47C" w14:textId="09B0445C" w:rsidR="00501E25" w:rsidRPr="00926111" w:rsidRDefault="00501E25" w:rsidP="00B52C07">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冷却水供水管</w:t>
            </w:r>
          </w:p>
        </w:tc>
        <w:tc>
          <w:tcPr>
            <w:tcW w:w="4337" w:type="dxa"/>
            <w:gridSpan w:val="2"/>
            <w:tcBorders>
              <w:top w:val="single" w:sz="4" w:space="0" w:color="auto"/>
              <w:left w:val="single" w:sz="4" w:space="0" w:color="auto"/>
              <w:bottom w:val="single" w:sz="4" w:space="0" w:color="auto"/>
              <w:right w:val="single" w:sz="4" w:space="0" w:color="auto"/>
            </w:tcBorders>
            <w:vAlign w:val="center"/>
            <w:hideMark/>
          </w:tcPr>
          <w:p w14:paraId="57563874" w14:textId="0CE18D76"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Cooling water supply pipe</w:t>
            </w:r>
          </w:p>
        </w:tc>
        <w:tc>
          <w:tcPr>
            <w:tcW w:w="2051" w:type="dxa"/>
            <w:tcBorders>
              <w:top w:val="single" w:sz="4" w:space="0" w:color="auto"/>
              <w:left w:val="single" w:sz="4" w:space="0" w:color="auto"/>
              <w:bottom w:val="single" w:sz="4" w:space="0" w:color="auto"/>
              <w:right w:val="single" w:sz="4" w:space="0" w:color="auto"/>
            </w:tcBorders>
            <w:shd w:val="clear" w:color="auto" w:fill="6699FF"/>
            <w:vAlign w:val="center"/>
            <w:hideMark/>
          </w:tcPr>
          <w:p w14:paraId="21C09CAC"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102,153,255</w:t>
            </w:r>
          </w:p>
        </w:tc>
      </w:tr>
      <w:tr w:rsidR="00926111" w:rsidRPr="00926111" w14:paraId="1588036B" w14:textId="77777777" w:rsidTr="002D7D5C">
        <w:trPr>
          <w:gridBefore w:val="1"/>
          <w:gridAfter w:val="1"/>
          <w:wBefore w:w="16" w:type="dxa"/>
          <w:wAfter w:w="26" w:type="dxa"/>
          <w:trHeight w:val="227"/>
          <w:jc w:val="center"/>
        </w:trPr>
        <w:tc>
          <w:tcPr>
            <w:tcW w:w="3329" w:type="dxa"/>
            <w:gridSpan w:val="2"/>
            <w:tcBorders>
              <w:top w:val="single" w:sz="4" w:space="0" w:color="auto"/>
              <w:left w:val="single" w:sz="4" w:space="0" w:color="auto"/>
              <w:bottom w:val="single" w:sz="4" w:space="0" w:color="auto"/>
              <w:right w:val="single" w:sz="4" w:space="0" w:color="auto"/>
            </w:tcBorders>
            <w:vAlign w:val="center"/>
            <w:hideMark/>
          </w:tcPr>
          <w:p w14:paraId="0A5146B0" w14:textId="1E56B583" w:rsidR="00501E25" w:rsidRPr="00926111" w:rsidRDefault="00501E25" w:rsidP="00B52C07">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冷却水回水管</w:t>
            </w:r>
          </w:p>
        </w:tc>
        <w:tc>
          <w:tcPr>
            <w:tcW w:w="4337" w:type="dxa"/>
            <w:gridSpan w:val="2"/>
            <w:tcBorders>
              <w:top w:val="single" w:sz="4" w:space="0" w:color="auto"/>
              <w:left w:val="single" w:sz="4" w:space="0" w:color="auto"/>
              <w:bottom w:val="single" w:sz="4" w:space="0" w:color="auto"/>
              <w:right w:val="single" w:sz="4" w:space="0" w:color="auto"/>
            </w:tcBorders>
            <w:vAlign w:val="center"/>
            <w:hideMark/>
          </w:tcPr>
          <w:p w14:paraId="2D018F1A" w14:textId="3ED8480F"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Cooling water return pipe</w:t>
            </w:r>
          </w:p>
        </w:tc>
        <w:tc>
          <w:tcPr>
            <w:tcW w:w="2051" w:type="dxa"/>
            <w:tcBorders>
              <w:top w:val="single" w:sz="4" w:space="0" w:color="auto"/>
              <w:left w:val="single" w:sz="4" w:space="0" w:color="auto"/>
              <w:bottom w:val="single" w:sz="4" w:space="0" w:color="auto"/>
              <w:right w:val="single" w:sz="4" w:space="0" w:color="auto"/>
            </w:tcBorders>
            <w:shd w:val="clear" w:color="auto" w:fill="00BFFF"/>
            <w:vAlign w:val="center"/>
            <w:hideMark/>
          </w:tcPr>
          <w:p w14:paraId="2FDB924B"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0</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191</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255</w:t>
            </w:r>
          </w:p>
        </w:tc>
      </w:tr>
      <w:tr w:rsidR="00926111" w:rsidRPr="00926111" w14:paraId="76BA0589" w14:textId="77777777" w:rsidTr="002D7D5C">
        <w:trPr>
          <w:gridBefore w:val="1"/>
          <w:gridAfter w:val="1"/>
          <w:wBefore w:w="16" w:type="dxa"/>
          <w:wAfter w:w="26" w:type="dxa"/>
          <w:trHeight w:val="227"/>
          <w:jc w:val="center"/>
        </w:trPr>
        <w:tc>
          <w:tcPr>
            <w:tcW w:w="3329" w:type="dxa"/>
            <w:gridSpan w:val="2"/>
            <w:tcBorders>
              <w:top w:val="single" w:sz="4" w:space="0" w:color="auto"/>
              <w:left w:val="single" w:sz="4" w:space="0" w:color="auto"/>
              <w:bottom w:val="single" w:sz="4" w:space="0" w:color="auto"/>
              <w:right w:val="single" w:sz="4" w:space="0" w:color="auto"/>
            </w:tcBorders>
            <w:vAlign w:val="center"/>
            <w:hideMark/>
          </w:tcPr>
          <w:p w14:paraId="3762E3CC" w14:textId="05BA5E2A" w:rsidR="00501E25" w:rsidRPr="00926111" w:rsidRDefault="00501E25" w:rsidP="00B52C07">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供暖热水供水管</w:t>
            </w:r>
          </w:p>
        </w:tc>
        <w:tc>
          <w:tcPr>
            <w:tcW w:w="4337" w:type="dxa"/>
            <w:gridSpan w:val="2"/>
            <w:tcBorders>
              <w:top w:val="single" w:sz="4" w:space="0" w:color="auto"/>
              <w:left w:val="single" w:sz="4" w:space="0" w:color="auto"/>
              <w:bottom w:val="single" w:sz="4" w:space="0" w:color="auto"/>
              <w:right w:val="single" w:sz="4" w:space="0" w:color="auto"/>
            </w:tcBorders>
            <w:vAlign w:val="center"/>
            <w:hideMark/>
          </w:tcPr>
          <w:p w14:paraId="46A1F872" w14:textId="0BDCF9AC"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Heating hot water supply pipe</w:t>
            </w:r>
          </w:p>
        </w:tc>
        <w:tc>
          <w:tcPr>
            <w:tcW w:w="2051" w:type="dxa"/>
            <w:tcBorders>
              <w:top w:val="single" w:sz="4" w:space="0" w:color="auto"/>
              <w:left w:val="single" w:sz="4" w:space="0" w:color="auto"/>
              <w:bottom w:val="single" w:sz="4" w:space="0" w:color="auto"/>
              <w:right w:val="single" w:sz="4" w:space="0" w:color="auto"/>
            </w:tcBorders>
            <w:shd w:val="clear" w:color="auto" w:fill="FF0A00"/>
            <w:vAlign w:val="center"/>
            <w:hideMark/>
          </w:tcPr>
          <w:p w14:paraId="4EC500BC"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255</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10</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0</w:t>
            </w:r>
          </w:p>
        </w:tc>
      </w:tr>
      <w:tr w:rsidR="00926111" w:rsidRPr="00926111" w14:paraId="2C117F1A" w14:textId="77777777" w:rsidTr="002D7D5C">
        <w:trPr>
          <w:gridBefore w:val="1"/>
          <w:gridAfter w:val="1"/>
          <w:wBefore w:w="16" w:type="dxa"/>
          <w:wAfter w:w="26" w:type="dxa"/>
          <w:trHeight w:val="227"/>
          <w:jc w:val="center"/>
        </w:trPr>
        <w:tc>
          <w:tcPr>
            <w:tcW w:w="3329" w:type="dxa"/>
            <w:gridSpan w:val="2"/>
            <w:tcBorders>
              <w:top w:val="single" w:sz="4" w:space="0" w:color="auto"/>
              <w:left w:val="single" w:sz="4" w:space="0" w:color="auto"/>
              <w:bottom w:val="single" w:sz="4" w:space="0" w:color="auto"/>
              <w:right w:val="single" w:sz="4" w:space="0" w:color="auto"/>
            </w:tcBorders>
            <w:vAlign w:val="center"/>
          </w:tcPr>
          <w:p w14:paraId="015E6742" w14:textId="4177827F" w:rsidR="00501E25" w:rsidRPr="00926111" w:rsidRDefault="00501E25" w:rsidP="00B52C07">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供暖热水回水管</w:t>
            </w:r>
          </w:p>
        </w:tc>
        <w:tc>
          <w:tcPr>
            <w:tcW w:w="4337" w:type="dxa"/>
            <w:gridSpan w:val="2"/>
            <w:tcBorders>
              <w:top w:val="single" w:sz="4" w:space="0" w:color="auto"/>
              <w:left w:val="single" w:sz="4" w:space="0" w:color="auto"/>
              <w:bottom w:val="single" w:sz="4" w:space="0" w:color="auto"/>
              <w:right w:val="single" w:sz="4" w:space="0" w:color="auto"/>
            </w:tcBorders>
            <w:vAlign w:val="center"/>
            <w:hideMark/>
          </w:tcPr>
          <w:p w14:paraId="3554E661" w14:textId="091EE5B1"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Heating hot water return pipe</w:t>
            </w:r>
          </w:p>
        </w:tc>
        <w:tc>
          <w:tcPr>
            <w:tcW w:w="2051" w:type="dxa"/>
            <w:tcBorders>
              <w:top w:val="single" w:sz="4" w:space="0" w:color="auto"/>
              <w:left w:val="single" w:sz="4" w:space="0" w:color="auto"/>
              <w:bottom w:val="single" w:sz="4" w:space="0" w:color="auto"/>
              <w:right w:val="single" w:sz="4" w:space="0" w:color="auto"/>
            </w:tcBorders>
            <w:shd w:val="clear" w:color="auto" w:fill="EB010F"/>
            <w:vAlign w:val="center"/>
            <w:hideMark/>
          </w:tcPr>
          <w:p w14:paraId="1516F068"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235</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1</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15</w:t>
            </w:r>
          </w:p>
        </w:tc>
      </w:tr>
      <w:tr w:rsidR="00926111" w:rsidRPr="00926111" w14:paraId="20A37A5D" w14:textId="77777777" w:rsidTr="002D7D5C">
        <w:trPr>
          <w:gridBefore w:val="1"/>
          <w:gridAfter w:val="1"/>
          <w:wBefore w:w="16" w:type="dxa"/>
          <w:wAfter w:w="26" w:type="dxa"/>
          <w:trHeight w:val="227"/>
          <w:jc w:val="center"/>
        </w:trPr>
        <w:tc>
          <w:tcPr>
            <w:tcW w:w="3329" w:type="dxa"/>
            <w:gridSpan w:val="2"/>
            <w:tcBorders>
              <w:top w:val="single" w:sz="4" w:space="0" w:color="auto"/>
              <w:left w:val="single" w:sz="4" w:space="0" w:color="auto"/>
              <w:bottom w:val="single" w:sz="4" w:space="0" w:color="auto"/>
              <w:right w:val="single" w:sz="4" w:space="0" w:color="auto"/>
            </w:tcBorders>
            <w:vAlign w:val="center"/>
          </w:tcPr>
          <w:p w14:paraId="7C7FC098" w14:textId="6B298A22" w:rsidR="00501E25" w:rsidRPr="00926111" w:rsidRDefault="00501E25" w:rsidP="00B52C07">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空调热水回水管</w:t>
            </w:r>
          </w:p>
        </w:tc>
        <w:tc>
          <w:tcPr>
            <w:tcW w:w="4337" w:type="dxa"/>
            <w:gridSpan w:val="2"/>
            <w:tcBorders>
              <w:top w:val="single" w:sz="4" w:space="0" w:color="auto"/>
              <w:left w:val="single" w:sz="4" w:space="0" w:color="auto"/>
              <w:bottom w:val="single" w:sz="4" w:space="0" w:color="auto"/>
              <w:right w:val="single" w:sz="4" w:space="0" w:color="auto"/>
            </w:tcBorders>
            <w:vAlign w:val="center"/>
            <w:hideMark/>
          </w:tcPr>
          <w:p w14:paraId="31C4BF2B" w14:textId="66E1B8E9"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Air-conditioning hot water return pipe</w:t>
            </w:r>
          </w:p>
        </w:tc>
        <w:tc>
          <w:tcPr>
            <w:tcW w:w="2051" w:type="dxa"/>
            <w:tcBorders>
              <w:top w:val="single" w:sz="4" w:space="0" w:color="auto"/>
              <w:left w:val="single" w:sz="4" w:space="0" w:color="auto"/>
              <w:bottom w:val="single" w:sz="4" w:space="0" w:color="auto"/>
              <w:right w:val="single" w:sz="4" w:space="0" w:color="auto"/>
            </w:tcBorders>
            <w:shd w:val="clear" w:color="auto" w:fill="FF0A00"/>
            <w:vAlign w:val="center"/>
            <w:hideMark/>
          </w:tcPr>
          <w:p w14:paraId="63E699B4"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255</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10</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0</w:t>
            </w:r>
          </w:p>
        </w:tc>
      </w:tr>
      <w:tr w:rsidR="00926111" w:rsidRPr="00926111" w14:paraId="7597BB29" w14:textId="77777777" w:rsidTr="002D7D5C">
        <w:trPr>
          <w:gridBefore w:val="1"/>
          <w:gridAfter w:val="1"/>
          <w:wBefore w:w="16" w:type="dxa"/>
          <w:wAfter w:w="26" w:type="dxa"/>
          <w:trHeight w:val="227"/>
          <w:jc w:val="center"/>
        </w:trPr>
        <w:tc>
          <w:tcPr>
            <w:tcW w:w="3329" w:type="dxa"/>
            <w:gridSpan w:val="2"/>
            <w:tcBorders>
              <w:top w:val="single" w:sz="4" w:space="0" w:color="auto"/>
              <w:left w:val="single" w:sz="4" w:space="0" w:color="auto"/>
              <w:bottom w:val="single" w:sz="4" w:space="0" w:color="auto"/>
              <w:right w:val="single" w:sz="4" w:space="0" w:color="auto"/>
            </w:tcBorders>
            <w:vAlign w:val="center"/>
          </w:tcPr>
          <w:p w14:paraId="5CEEBAAC" w14:textId="640084A9" w:rsidR="00501E25" w:rsidRPr="00926111" w:rsidRDefault="00501E25" w:rsidP="00B52C07">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空调热水供水管</w:t>
            </w:r>
          </w:p>
        </w:tc>
        <w:tc>
          <w:tcPr>
            <w:tcW w:w="4337" w:type="dxa"/>
            <w:gridSpan w:val="2"/>
            <w:tcBorders>
              <w:top w:val="single" w:sz="4" w:space="0" w:color="auto"/>
              <w:left w:val="single" w:sz="4" w:space="0" w:color="auto"/>
              <w:bottom w:val="single" w:sz="4" w:space="0" w:color="auto"/>
              <w:right w:val="single" w:sz="4" w:space="0" w:color="auto"/>
            </w:tcBorders>
            <w:vAlign w:val="center"/>
            <w:hideMark/>
          </w:tcPr>
          <w:p w14:paraId="43AA0BBD" w14:textId="7F3CDCC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Air-conditioning hot water supply pipe</w:t>
            </w:r>
          </w:p>
        </w:tc>
        <w:tc>
          <w:tcPr>
            <w:tcW w:w="2051" w:type="dxa"/>
            <w:tcBorders>
              <w:top w:val="single" w:sz="4" w:space="0" w:color="auto"/>
              <w:left w:val="single" w:sz="4" w:space="0" w:color="auto"/>
              <w:bottom w:val="single" w:sz="4" w:space="0" w:color="auto"/>
              <w:right w:val="single" w:sz="4" w:space="0" w:color="auto"/>
            </w:tcBorders>
            <w:shd w:val="clear" w:color="auto" w:fill="EB010F"/>
            <w:vAlign w:val="center"/>
            <w:hideMark/>
          </w:tcPr>
          <w:p w14:paraId="6D912DD2"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235</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1</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15</w:t>
            </w:r>
          </w:p>
        </w:tc>
      </w:tr>
      <w:tr w:rsidR="00926111" w:rsidRPr="00926111" w14:paraId="2FA80EB3" w14:textId="77777777" w:rsidTr="002D7D5C">
        <w:trPr>
          <w:gridBefore w:val="1"/>
          <w:gridAfter w:val="1"/>
          <w:wBefore w:w="16" w:type="dxa"/>
          <w:wAfter w:w="26" w:type="dxa"/>
          <w:trHeight w:val="227"/>
          <w:jc w:val="center"/>
        </w:trPr>
        <w:tc>
          <w:tcPr>
            <w:tcW w:w="3329" w:type="dxa"/>
            <w:gridSpan w:val="2"/>
            <w:tcBorders>
              <w:top w:val="single" w:sz="4" w:space="0" w:color="auto"/>
              <w:left w:val="single" w:sz="4" w:space="0" w:color="auto"/>
              <w:bottom w:val="single" w:sz="4" w:space="0" w:color="auto"/>
              <w:right w:val="single" w:sz="4" w:space="0" w:color="auto"/>
            </w:tcBorders>
            <w:vAlign w:val="center"/>
          </w:tcPr>
          <w:p w14:paraId="60C38AC5" w14:textId="0573E6CB" w:rsidR="00501E25" w:rsidRPr="00926111" w:rsidRDefault="00501E25" w:rsidP="00B52C07">
            <w:pPr>
              <w:pStyle w:val="afffffff1"/>
              <w:adjustRightInd w:val="0"/>
              <w:snapToGrid w:val="0"/>
              <w:jc w:val="left"/>
              <w:rPr>
                <w:rFonts w:asciiTheme="minorEastAsia" w:eastAsiaTheme="minorEastAsia" w:hAnsiTheme="minorEastAsia"/>
                <w:color w:val="000000" w:themeColor="text1"/>
                <w:sz w:val="21"/>
              </w:rPr>
            </w:pPr>
            <w:proofErr w:type="gramStart"/>
            <w:r w:rsidRPr="00926111">
              <w:rPr>
                <w:rFonts w:asciiTheme="minorEastAsia" w:eastAsiaTheme="minorEastAsia" w:hAnsiTheme="minorEastAsia" w:hint="eastAsia"/>
                <w:color w:val="000000" w:themeColor="text1"/>
                <w:sz w:val="21"/>
              </w:rPr>
              <w:t>冷冻水</w:t>
            </w:r>
            <w:proofErr w:type="gramEnd"/>
            <w:r w:rsidRPr="00926111">
              <w:rPr>
                <w:rFonts w:asciiTheme="minorEastAsia" w:eastAsiaTheme="minorEastAsia" w:hAnsiTheme="minorEastAsia" w:hint="eastAsia"/>
                <w:color w:val="000000" w:themeColor="text1"/>
                <w:sz w:val="21"/>
              </w:rPr>
              <w:t>供水管</w:t>
            </w:r>
          </w:p>
        </w:tc>
        <w:tc>
          <w:tcPr>
            <w:tcW w:w="4337" w:type="dxa"/>
            <w:gridSpan w:val="2"/>
            <w:tcBorders>
              <w:top w:val="single" w:sz="4" w:space="0" w:color="auto"/>
              <w:left w:val="single" w:sz="4" w:space="0" w:color="auto"/>
              <w:bottom w:val="single" w:sz="4" w:space="0" w:color="auto"/>
              <w:right w:val="single" w:sz="4" w:space="0" w:color="auto"/>
            </w:tcBorders>
            <w:vAlign w:val="center"/>
            <w:hideMark/>
          </w:tcPr>
          <w:p w14:paraId="24BFAB55" w14:textId="073A405B"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Chilled water supply pipe</w:t>
            </w:r>
          </w:p>
        </w:tc>
        <w:tc>
          <w:tcPr>
            <w:tcW w:w="2051" w:type="dxa"/>
            <w:tcBorders>
              <w:top w:val="single" w:sz="4" w:space="0" w:color="auto"/>
              <w:left w:val="single" w:sz="4" w:space="0" w:color="auto"/>
              <w:bottom w:val="single" w:sz="4" w:space="0" w:color="auto"/>
              <w:right w:val="single" w:sz="4" w:space="0" w:color="auto"/>
            </w:tcBorders>
            <w:shd w:val="clear" w:color="auto" w:fill="00FFFF"/>
            <w:vAlign w:val="center"/>
            <w:hideMark/>
          </w:tcPr>
          <w:p w14:paraId="681CB065"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0</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255</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255</w:t>
            </w:r>
          </w:p>
        </w:tc>
      </w:tr>
      <w:tr w:rsidR="00926111" w:rsidRPr="00926111" w14:paraId="7C16C1FD" w14:textId="77777777" w:rsidTr="002D7D5C">
        <w:trPr>
          <w:gridBefore w:val="1"/>
          <w:gridAfter w:val="1"/>
          <w:wBefore w:w="16" w:type="dxa"/>
          <w:wAfter w:w="26" w:type="dxa"/>
          <w:trHeight w:val="227"/>
          <w:jc w:val="center"/>
        </w:trPr>
        <w:tc>
          <w:tcPr>
            <w:tcW w:w="3329" w:type="dxa"/>
            <w:gridSpan w:val="2"/>
            <w:tcBorders>
              <w:top w:val="single" w:sz="4" w:space="0" w:color="auto"/>
              <w:left w:val="single" w:sz="4" w:space="0" w:color="auto"/>
              <w:bottom w:val="single" w:sz="4" w:space="0" w:color="auto"/>
              <w:right w:val="single" w:sz="4" w:space="0" w:color="auto"/>
            </w:tcBorders>
            <w:vAlign w:val="center"/>
          </w:tcPr>
          <w:p w14:paraId="6EAF3EE0" w14:textId="2E424C6C" w:rsidR="00501E25" w:rsidRPr="00926111" w:rsidRDefault="00501E25" w:rsidP="00B52C07">
            <w:pPr>
              <w:pStyle w:val="afffffff1"/>
              <w:adjustRightInd w:val="0"/>
              <w:snapToGrid w:val="0"/>
              <w:jc w:val="left"/>
              <w:rPr>
                <w:rFonts w:asciiTheme="minorEastAsia" w:eastAsiaTheme="minorEastAsia" w:hAnsiTheme="minorEastAsia"/>
                <w:color w:val="000000" w:themeColor="text1"/>
                <w:sz w:val="21"/>
              </w:rPr>
            </w:pPr>
            <w:proofErr w:type="gramStart"/>
            <w:r w:rsidRPr="00926111">
              <w:rPr>
                <w:rFonts w:asciiTheme="minorEastAsia" w:eastAsiaTheme="minorEastAsia" w:hAnsiTheme="minorEastAsia" w:hint="eastAsia"/>
                <w:color w:val="000000" w:themeColor="text1"/>
                <w:sz w:val="21"/>
              </w:rPr>
              <w:t>冷冻水</w:t>
            </w:r>
            <w:proofErr w:type="gramEnd"/>
            <w:r w:rsidRPr="00926111">
              <w:rPr>
                <w:rFonts w:asciiTheme="minorEastAsia" w:eastAsiaTheme="minorEastAsia" w:hAnsiTheme="minorEastAsia" w:hint="eastAsia"/>
                <w:color w:val="000000" w:themeColor="text1"/>
                <w:sz w:val="21"/>
              </w:rPr>
              <w:t>回水管</w:t>
            </w:r>
          </w:p>
        </w:tc>
        <w:tc>
          <w:tcPr>
            <w:tcW w:w="4337" w:type="dxa"/>
            <w:gridSpan w:val="2"/>
            <w:tcBorders>
              <w:top w:val="single" w:sz="4" w:space="0" w:color="auto"/>
              <w:left w:val="single" w:sz="4" w:space="0" w:color="auto"/>
              <w:bottom w:val="single" w:sz="4" w:space="0" w:color="auto"/>
              <w:right w:val="single" w:sz="4" w:space="0" w:color="auto"/>
            </w:tcBorders>
            <w:vAlign w:val="center"/>
            <w:hideMark/>
          </w:tcPr>
          <w:p w14:paraId="493249CC" w14:textId="4861E58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Chilled water return pipe</w:t>
            </w:r>
          </w:p>
        </w:tc>
        <w:tc>
          <w:tcPr>
            <w:tcW w:w="2051" w:type="dxa"/>
            <w:tcBorders>
              <w:top w:val="single" w:sz="4" w:space="0" w:color="auto"/>
              <w:left w:val="single" w:sz="4" w:space="0" w:color="auto"/>
              <w:bottom w:val="single" w:sz="4" w:space="0" w:color="auto"/>
              <w:right w:val="single" w:sz="4" w:space="0" w:color="auto"/>
            </w:tcBorders>
            <w:shd w:val="clear" w:color="auto" w:fill="ADD8E6"/>
            <w:vAlign w:val="center"/>
            <w:hideMark/>
          </w:tcPr>
          <w:p w14:paraId="2945F6B8"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173,216,230</w:t>
            </w:r>
          </w:p>
        </w:tc>
      </w:tr>
      <w:tr w:rsidR="00926111" w:rsidRPr="00926111" w14:paraId="0B876D8D" w14:textId="77777777" w:rsidTr="002D7D5C">
        <w:trPr>
          <w:gridBefore w:val="1"/>
          <w:gridAfter w:val="1"/>
          <w:wBefore w:w="16" w:type="dxa"/>
          <w:wAfter w:w="26" w:type="dxa"/>
          <w:trHeight w:val="227"/>
          <w:jc w:val="center"/>
        </w:trPr>
        <w:tc>
          <w:tcPr>
            <w:tcW w:w="3329" w:type="dxa"/>
            <w:gridSpan w:val="2"/>
            <w:tcBorders>
              <w:top w:val="single" w:sz="4" w:space="0" w:color="auto"/>
              <w:left w:val="single" w:sz="4" w:space="0" w:color="auto"/>
              <w:bottom w:val="single" w:sz="4" w:space="0" w:color="auto"/>
              <w:right w:val="single" w:sz="4" w:space="0" w:color="auto"/>
            </w:tcBorders>
            <w:vAlign w:val="center"/>
          </w:tcPr>
          <w:p w14:paraId="00E245B3" w14:textId="77A952F6" w:rsidR="00501E25" w:rsidRPr="00926111" w:rsidRDefault="00501E25" w:rsidP="00B52C07">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冷凝水管</w:t>
            </w:r>
          </w:p>
        </w:tc>
        <w:tc>
          <w:tcPr>
            <w:tcW w:w="4337" w:type="dxa"/>
            <w:gridSpan w:val="2"/>
            <w:tcBorders>
              <w:top w:val="single" w:sz="4" w:space="0" w:color="auto"/>
              <w:left w:val="single" w:sz="4" w:space="0" w:color="auto"/>
              <w:bottom w:val="single" w:sz="4" w:space="0" w:color="auto"/>
              <w:right w:val="single" w:sz="4" w:space="0" w:color="auto"/>
            </w:tcBorders>
            <w:vAlign w:val="center"/>
            <w:hideMark/>
          </w:tcPr>
          <w:p w14:paraId="4305E81C" w14:textId="03D0EB5F"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Condensate pipe</w:t>
            </w:r>
          </w:p>
        </w:tc>
        <w:tc>
          <w:tcPr>
            <w:tcW w:w="2051" w:type="dxa"/>
            <w:tcBorders>
              <w:top w:val="single" w:sz="4" w:space="0" w:color="auto"/>
              <w:left w:val="single" w:sz="4" w:space="0" w:color="auto"/>
              <w:bottom w:val="single" w:sz="4" w:space="0" w:color="auto"/>
              <w:right w:val="single" w:sz="4" w:space="0" w:color="auto"/>
            </w:tcBorders>
            <w:shd w:val="clear" w:color="auto" w:fill="0000FF"/>
            <w:vAlign w:val="center"/>
            <w:hideMark/>
          </w:tcPr>
          <w:p w14:paraId="54A6513D"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0</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0</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255</w:t>
            </w:r>
          </w:p>
        </w:tc>
      </w:tr>
      <w:tr w:rsidR="00926111" w:rsidRPr="00926111" w14:paraId="474C443E" w14:textId="77777777" w:rsidTr="002D7D5C">
        <w:trPr>
          <w:gridBefore w:val="1"/>
          <w:gridAfter w:val="1"/>
          <w:wBefore w:w="16" w:type="dxa"/>
          <w:wAfter w:w="26" w:type="dxa"/>
          <w:trHeight w:val="227"/>
          <w:jc w:val="center"/>
        </w:trPr>
        <w:tc>
          <w:tcPr>
            <w:tcW w:w="3329" w:type="dxa"/>
            <w:gridSpan w:val="2"/>
            <w:tcBorders>
              <w:top w:val="single" w:sz="4" w:space="0" w:color="auto"/>
              <w:left w:val="single" w:sz="4" w:space="0" w:color="auto"/>
              <w:bottom w:val="single" w:sz="4" w:space="0" w:color="auto"/>
              <w:right w:val="single" w:sz="4" w:space="0" w:color="auto"/>
            </w:tcBorders>
            <w:vAlign w:val="center"/>
          </w:tcPr>
          <w:p w14:paraId="63C052F6" w14:textId="1544C858" w:rsidR="00501E25" w:rsidRPr="00926111" w:rsidRDefault="00501E25" w:rsidP="00B52C07">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膨胀水管</w:t>
            </w:r>
          </w:p>
        </w:tc>
        <w:tc>
          <w:tcPr>
            <w:tcW w:w="4337" w:type="dxa"/>
            <w:gridSpan w:val="2"/>
            <w:tcBorders>
              <w:top w:val="single" w:sz="4" w:space="0" w:color="auto"/>
              <w:left w:val="single" w:sz="4" w:space="0" w:color="auto"/>
              <w:bottom w:val="single" w:sz="4" w:space="0" w:color="auto"/>
              <w:right w:val="single" w:sz="4" w:space="0" w:color="auto"/>
            </w:tcBorders>
            <w:vAlign w:val="center"/>
            <w:hideMark/>
          </w:tcPr>
          <w:p w14:paraId="5780A028" w14:textId="5B86F70B"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Expansion Water Piping</w:t>
            </w:r>
          </w:p>
        </w:tc>
        <w:tc>
          <w:tcPr>
            <w:tcW w:w="2051" w:type="dxa"/>
            <w:tcBorders>
              <w:top w:val="single" w:sz="4" w:space="0" w:color="auto"/>
              <w:left w:val="single" w:sz="4" w:space="0" w:color="auto"/>
              <w:bottom w:val="single" w:sz="4" w:space="0" w:color="auto"/>
              <w:right w:val="single" w:sz="4" w:space="0" w:color="auto"/>
            </w:tcBorders>
            <w:shd w:val="clear" w:color="auto" w:fill="3399FF"/>
            <w:vAlign w:val="center"/>
            <w:hideMark/>
          </w:tcPr>
          <w:p w14:paraId="7C8CF97E"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51,153,255</w:t>
            </w:r>
          </w:p>
        </w:tc>
      </w:tr>
      <w:tr w:rsidR="00926111" w:rsidRPr="00926111" w14:paraId="631FE4C0" w14:textId="77777777" w:rsidTr="002D7D5C">
        <w:trPr>
          <w:gridBefore w:val="1"/>
          <w:gridAfter w:val="1"/>
          <w:wBefore w:w="16" w:type="dxa"/>
          <w:wAfter w:w="26" w:type="dxa"/>
          <w:trHeight w:val="227"/>
          <w:jc w:val="center"/>
        </w:trPr>
        <w:tc>
          <w:tcPr>
            <w:tcW w:w="3329" w:type="dxa"/>
            <w:gridSpan w:val="2"/>
            <w:tcBorders>
              <w:top w:val="single" w:sz="4" w:space="0" w:color="auto"/>
              <w:left w:val="single" w:sz="4" w:space="0" w:color="auto"/>
              <w:bottom w:val="single" w:sz="4" w:space="0" w:color="auto"/>
              <w:right w:val="single" w:sz="4" w:space="0" w:color="auto"/>
            </w:tcBorders>
            <w:vAlign w:val="center"/>
          </w:tcPr>
          <w:p w14:paraId="02AE58E2" w14:textId="65CE5F8C" w:rsidR="00501E25" w:rsidRPr="00926111" w:rsidRDefault="00501E25" w:rsidP="00B52C07">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软化水管</w:t>
            </w:r>
          </w:p>
        </w:tc>
        <w:tc>
          <w:tcPr>
            <w:tcW w:w="4337" w:type="dxa"/>
            <w:gridSpan w:val="2"/>
            <w:tcBorders>
              <w:top w:val="single" w:sz="4" w:space="0" w:color="auto"/>
              <w:left w:val="single" w:sz="4" w:space="0" w:color="auto"/>
              <w:bottom w:val="single" w:sz="4" w:space="0" w:color="auto"/>
              <w:right w:val="single" w:sz="4" w:space="0" w:color="auto"/>
            </w:tcBorders>
            <w:vAlign w:val="center"/>
            <w:hideMark/>
          </w:tcPr>
          <w:p w14:paraId="42C0E05E" w14:textId="459BBCFF"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Softening water pipe</w:t>
            </w:r>
          </w:p>
        </w:tc>
        <w:tc>
          <w:tcPr>
            <w:tcW w:w="2051" w:type="dxa"/>
            <w:tcBorders>
              <w:top w:val="single" w:sz="4" w:space="0" w:color="auto"/>
              <w:left w:val="single" w:sz="4" w:space="0" w:color="auto"/>
              <w:bottom w:val="single" w:sz="4" w:space="0" w:color="auto"/>
              <w:right w:val="single" w:sz="4" w:space="0" w:color="auto"/>
            </w:tcBorders>
            <w:shd w:val="clear" w:color="auto" w:fill="999900"/>
            <w:vAlign w:val="center"/>
            <w:hideMark/>
          </w:tcPr>
          <w:p w14:paraId="7C6C55AE"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153</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153</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0</w:t>
            </w:r>
          </w:p>
        </w:tc>
      </w:tr>
      <w:tr w:rsidR="00926111" w:rsidRPr="00926111" w14:paraId="384A4B86" w14:textId="77777777" w:rsidTr="002D7D5C">
        <w:trPr>
          <w:gridBefore w:val="1"/>
          <w:gridAfter w:val="1"/>
          <w:wBefore w:w="16" w:type="dxa"/>
          <w:wAfter w:w="26" w:type="dxa"/>
          <w:trHeight w:val="227"/>
          <w:jc w:val="center"/>
        </w:trPr>
        <w:tc>
          <w:tcPr>
            <w:tcW w:w="3329" w:type="dxa"/>
            <w:gridSpan w:val="2"/>
            <w:tcBorders>
              <w:top w:val="single" w:sz="4" w:space="0" w:color="auto"/>
              <w:left w:val="single" w:sz="4" w:space="0" w:color="auto"/>
              <w:bottom w:val="single" w:sz="4" w:space="0" w:color="auto"/>
              <w:right w:val="single" w:sz="4" w:space="0" w:color="auto"/>
            </w:tcBorders>
            <w:vAlign w:val="center"/>
          </w:tcPr>
          <w:p w14:paraId="3DFF5712" w14:textId="256D1686" w:rsidR="00501E25" w:rsidRPr="00926111" w:rsidRDefault="00501E25" w:rsidP="00B52C07">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冷媒管</w:t>
            </w:r>
          </w:p>
        </w:tc>
        <w:tc>
          <w:tcPr>
            <w:tcW w:w="4337" w:type="dxa"/>
            <w:gridSpan w:val="2"/>
            <w:tcBorders>
              <w:top w:val="single" w:sz="4" w:space="0" w:color="auto"/>
              <w:left w:val="single" w:sz="4" w:space="0" w:color="auto"/>
              <w:bottom w:val="single" w:sz="4" w:space="0" w:color="auto"/>
              <w:right w:val="single" w:sz="4" w:space="0" w:color="auto"/>
            </w:tcBorders>
            <w:vAlign w:val="center"/>
            <w:hideMark/>
          </w:tcPr>
          <w:p w14:paraId="26FD02B2" w14:textId="64E19ADF"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Refrigerant liquid pipe</w:t>
            </w:r>
          </w:p>
        </w:tc>
        <w:tc>
          <w:tcPr>
            <w:tcW w:w="2051" w:type="dxa"/>
            <w:tcBorders>
              <w:top w:val="single" w:sz="4" w:space="0" w:color="auto"/>
              <w:left w:val="single" w:sz="4" w:space="0" w:color="auto"/>
              <w:bottom w:val="single" w:sz="4" w:space="0" w:color="auto"/>
              <w:right w:val="single" w:sz="4" w:space="0" w:color="auto"/>
            </w:tcBorders>
            <w:shd w:val="clear" w:color="auto" w:fill="4B6DA3"/>
            <w:vAlign w:val="center"/>
            <w:hideMark/>
          </w:tcPr>
          <w:p w14:paraId="535D2B13"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75,109,163</w:t>
            </w:r>
          </w:p>
        </w:tc>
      </w:tr>
      <w:tr w:rsidR="00926111" w:rsidRPr="00926111" w14:paraId="3C7EA930" w14:textId="77777777" w:rsidTr="002D7D5C">
        <w:trPr>
          <w:gridBefore w:val="1"/>
          <w:gridAfter w:val="1"/>
          <w:wBefore w:w="16" w:type="dxa"/>
          <w:wAfter w:w="26" w:type="dxa"/>
          <w:trHeight w:val="227"/>
          <w:jc w:val="center"/>
        </w:trPr>
        <w:tc>
          <w:tcPr>
            <w:tcW w:w="3329" w:type="dxa"/>
            <w:gridSpan w:val="2"/>
            <w:tcBorders>
              <w:top w:val="single" w:sz="4" w:space="0" w:color="auto"/>
              <w:left w:val="single" w:sz="4" w:space="0" w:color="auto"/>
              <w:bottom w:val="single" w:sz="4" w:space="0" w:color="auto"/>
              <w:right w:val="single" w:sz="4" w:space="0" w:color="auto"/>
            </w:tcBorders>
            <w:vAlign w:val="center"/>
          </w:tcPr>
          <w:p w14:paraId="0A6D45F4" w14:textId="37DF78CE" w:rsidR="00501E25" w:rsidRPr="00926111" w:rsidRDefault="00501E25" w:rsidP="00B52C07">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lastRenderedPageBreak/>
              <w:t>乙二醇供水管</w:t>
            </w:r>
          </w:p>
        </w:tc>
        <w:tc>
          <w:tcPr>
            <w:tcW w:w="4337" w:type="dxa"/>
            <w:gridSpan w:val="2"/>
            <w:tcBorders>
              <w:top w:val="single" w:sz="4" w:space="0" w:color="auto"/>
              <w:left w:val="single" w:sz="4" w:space="0" w:color="auto"/>
              <w:bottom w:val="single" w:sz="4" w:space="0" w:color="auto"/>
              <w:right w:val="single" w:sz="4" w:space="0" w:color="auto"/>
            </w:tcBorders>
            <w:vAlign w:val="center"/>
            <w:hideMark/>
          </w:tcPr>
          <w:p w14:paraId="5875AC21" w14:textId="6CDA3698"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Ethylene glycol water supply pipe</w:t>
            </w:r>
          </w:p>
        </w:tc>
        <w:tc>
          <w:tcPr>
            <w:tcW w:w="2051" w:type="dxa"/>
            <w:tcBorders>
              <w:top w:val="single" w:sz="4" w:space="0" w:color="auto"/>
              <w:left w:val="single" w:sz="4" w:space="0" w:color="auto"/>
              <w:bottom w:val="single" w:sz="4" w:space="0" w:color="auto"/>
              <w:right w:val="single" w:sz="4" w:space="0" w:color="auto"/>
            </w:tcBorders>
            <w:shd w:val="clear" w:color="auto" w:fill="0099FF"/>
            <w:vAlign w:val="center"/>
            <w:hideMark/>
          </w:tcPr>
          <w:p w14:paraId="3559437C"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0</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153</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255</w:t>
            </w:r>
          </w:p>
        </w:tc>
      </w:tr>
      <w:tr w:rsidR="00926111" w:rsidRPr="00926111" w14:paraId="10AFFBB3" w14:textId="77777777" w:rsidTr="002D7D5C">
        <w:trPr>
          <w:gridBefore w:val="1"/>
          <w:gridAfter w:val="1"/>
          <w:wBefore w:w="16" w:type="dxa"/>
          <w:wAfter w:w="26" w:type="dxa"/>
          <w:trHeight w:val="227"/>
          <w:jc w:val="center"/>
        </w:trPr>
        <w:tc>
          <w:tcPr>
            <w:tcW w:w="3329" w:type="dxa"/>
            <w:gridSpan w:val="2"/>
            <w:tcBorders>
              <w:top w:val="single" w:sz="4" w:space="0" w:color="auto"/>
              <w:left w:val="single" w:sz="4" w:space="0" w:color="auto"/>
              <w:bottom w:val="single" w:sz="4" w:space="0" w:color="auto"/>
              <w:right w:val="single" w:sz="4" w:space="0" w:color="auto"/>
            </w:tcBorders>
            <w:vAlign w:val="center"/>
          </w:tcPr>
          <w:p w14:paraId="2E60B1D4" w14:textId="569CF44E" w:rsidR="00501E25" w:rsidRPr="00926111" w:rsidRDefault="00501E25" w:rsidP="00B52C07">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乙二醇回水管</w:t>
            </w:r>
          </w:p>
        </w:tc>
        <w:tc>
          <w:tcPr>
            <w:tcW w:w="4337" w:type="dxa"/>
            <w:gridSpan w:val="2"/>
            <w:tcBorders>
              <w:top w:val="single" w:sz="4" w:space="0" w:color="auto"/>
              <w:left w:val="single" w:sz="4" w:space="0" w:color="auto"/>
              <w:bottom w:val="single" w:sz="4" w:space="0" w:color="auto"/>
              <w:right w:val="single" w:sz="4" w:space="0" w:color="auto"/>
            </w:tcBorders>
            <w:vAlign w:val="center"/>
            <w:hideMark/>
          </w:tcPr>
          <w:p w14:paraId="057B16FC" w14:textId="75613CA6"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Ethylene glycol return pipe</w:t>
            </w:r>
          </w:p>
        </w:tc>
        <w:tc>
          <w:tcPr>
            <w:tcW w:w="2051" w:type="dxa"/>
            <w:tcBorders>
              <w:top w:val="single" w:sz="4" w:space="0" w:color="auto"/>
              <w:left w:val="single" w:sz="4" w:space="0" w:color="auto"/>
              <w:bottom w:val="single" w:sz="4" w:space="0" w:color="auto"/>
              <w:right w:val="single" w:sz="4" w:space="0" w:color="auto"/>
            </w:tcBorders>
            <w:shd w:val="clear" w:color="auto" w:fill="0066CC"/>
            <w:vAlign w:val="center"/>
            <w:hideMark/>
          </w:tcPr>
          <w:p w14:paraId="5E2D735F"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0</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102</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204</w:t>
            </w:r>
          </w:p>
        </w:tc>
      </w:tr>
      <w:tr w:rsidR="00926111" w:rsidRPr="00926111" w14:paraId="46ABF39E" w14:textId="77777777" w:rsidTr="002D7D5C">
        <w:trPr>
          <w:gridBefore w:val="1"/>
          <w:gridAfter w:val="1"/>
          <w:wBefore w:w="16" w:type="dxa"/>
          <w:wAfter w:w="26" w:type="dxa"/>
          <w:trHeight w:val="227"/>
          <w:jc w:val="center"/>
        </w:trPr>
        <w:tc>
          <w:tcPr>
            <w:tcW w:w="3329" w:type="dxa"/>
            <w:gridSpan w:val="2"/>
            <w:tcBorders>
              <w:top w:val="single" w:sz="4" w:space="0" w:color="auto"/>
              <w:left w:val="single" w:sz="4" w:space="0" w:color="auto"/>
              <w:bottom w:val="single" w:sz="4" w:space="0" w:color="auto"/>
              <w:right w:val="single" w:sz="4" w:space="0" w:color="auto"/>
            </w:tcBorders>
            <w:vAlign w:val="center"/>
          </w:tcPr>
          <w:p w14:paraId="080215AC" w14:textId="3A8820C1" w:rsidR="00501E25" w:rsidRPr="00926111" w:rsidRDefault="00501E25" w:rsidP="00B52C07">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蒸汽凝结水管</w:t>
            </w:r>
          </w:p>
        </w:tc>
        <w:tc>
          <w:tcPr>
            <w:tcW w:w="4337" w:type="dxa"/>
            <w:gridSpan w:val="2"/>
            <w:tcBorders>
              <w:top w:val="single" w:sz="4" w:space="0" w:color="auto"/>
              <w:left w:val="single" w:sz="4" w:space="0" w:color="auto"/>
              <w:bottom w:val="single" w:sz="4" w:space="0" w:color="auto"/>
              <w:right w:val="single" w:sz="4" w:space="0" w:color="auto"/>
            </w:tcBorders>
            <w:vAlign w:val="center"/>
            <w:hideMark/>
          </w:tcPr>
          <w:p w14:paraId="23E05042" w14:textId="22468FA9"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Steam condensing pipe</w:t>
            </w:r>
          </w:p>
        </w:tc>
        <w:tc>
          <w:tcPr>
            <w:tcW w:w="2051" w:type="dxa"/>
            <w:tcBorders>
              <w:top w:val="single" w:sz="4" w:space="0" w:color="auto"/>
              <w:left w:val="single" w:sz="4" w:space="0" w:color="auto"/>
              <w:bottom w:val="single" w:sz="4" w:space="0" w:color="auto"/>
              <w:right w:val="single" w:sz="4" w:space="0" w:color="auto"/>
            </w:tcBorders>
            <w:shd w:val="clear" w:color="auto" w:fill="FFFF33"/>
            <w:vAlign w:val="center"/>
            <w:hideMark/>
          </w:tcPr>
          <w:p w14:paraId="6F73C07A"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255</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255</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51</w:t>
            </w:r>
          </w:p>
        </w:tc>
      </w:tr>
      <w:tr w:rsidR="00926111" w:rsidRPr="00926111" w14:paraId="206EC498" w14:textId="77777777" w:rsidTr="00B52C07">
        <w:trPr>
          <w:gridBefore w:val="1"/>
          <w:wBefore w:w="16" w:type="dxa"/>
          <w:trHeight w:val="227"/>
          <w:jc w:val="center"/>
        </w:trPr>
        <w:tc>
          <w:tcPr>
            <w:tcW w:w="9743" w:type="dxa"/>
            <w:gridSpan w:val="6"/>
            <w:tcBorders>
              <w:top w:val="single" w:sz="4" w:space="0" w:color="auto"/>
              <w:left w:val="single" w:sz="4" w:space="0" w:color="auto"/>
              <w:bottom w:val="single" w:sz="4" w:space="0" w:color="auto"/>
              <w:right w:val="single" w:sz="4" w:space="0" w:color="auto"/>
            </w:tcBorders>
            <w:vAlign w:val="center"/>
            <w:hideMark/>
          </w:tcPr>
          <w:p w14:paraId="4DADD26F"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空调风</w:t>
            </w:r>
          </w:p>
        </w:tc>
      </w:tr>
      <w:tr w:rsidR="00926111" w:rsidRPr="00926111" w14:paraId="6B8D523C" w14:textId="77777777" w:rsidTr="00B52C07">
        <w:trPr>
          <w:gridBefore w:val="1"/>
          <w:wBefore w:w="16" w:type="dxa"/>
          <w:trHeight w:val="227"/>
          <w:jc w:val="center"/>
        </w:trPr>
        <w:tc>
          <w:tcPr>
            <w:tcW w:w="3202" w:type="dxa"/>
            <w:tcBorders>
              <w:top w:val="single" w:sz="4" w:space="0" w:color="auto"/>
              <w:left w:val="single" w:sz="4" w:space="0" w:color="auto"/>
              <w:bottom w:val="single" w:sz="4" w:space="0" w:color="auto"/>
              <w:right w:val="single" w:sz="4" w:space="0" w:color="auto"/>
            </w:tcBorders>
            <w:vAlign w:val="center"/>
            <w:hideMark/>
          </w:tcPr>
          <w:p w14:paraId="5478ADA5"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空调排风风管</w:t>
            </w:r>
          </w:p>
        </w:tc>
        <w:tc>
          <w:tcPr>
            <w:tcW w:w="4334" w:type="dxa"/>
            <w:gridSpan w:val="2"/>
            <w:tcBorders>
              <w:top w:val="single" w:sz="4" w:space="0" w:color="auto"/>
              <w:left w:val="single" w:sz="4" w:space="0" w:color="auto"/>
              <w:bottom w:val="single" w:sz="4" w:space="0" w:color="auto"/>
              <w:right w:val="single" w:sz="4" w:space="0" w:color="auto"/>
            </w:tcBorders>
            <w:vAlign w:val="center"/>
            <w:hideMark/>
          </w:tcPr>
          <w:p w14:paraId="34AA7626"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Exhaust duct of air conditioner</w:t>
            </w:r>
          </w:p>
        </w:tc>
        <w:tc>
          <w:tcPr>
            <w:tcW w:w="2207" w:type="dxa"/>
            <w:gridSpan w:val="3"/>
            <w:tcBorders>
              <w:top w:val="single" w:sz="4" w:space="0" w:color="auto"/>
              <w:left w:val="single" w:sz="4" w:space="0" w:color="auto"/>
              <w:bottom w:val="single" w:sz="4" w:space="0" w:color="auto"/>
              <w:right w:val="single" w:sz="4" w:space="0" w:color="auto"/>
            </w:tcBorders>
            <w:shd w:val="clear" w:color="auto" w:fill="FF9900"/>
            <w:vAlign w:val="center"/>
            <w:hideMark/>
          </w:tcPr>
          <w:p w14:paraId="0A83562A"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255</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153</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0</w:t>
            </w:r>
          </w:p>
        </w:tc>
      </w:tr>
      <w:tr w:rsidR="00926111" w:rsidRPr="00926111" w14:paraId="342A64FA" w14:textId="77777777" w:rsidTr="00B52C07">
        <w:trPr>
          <w:gridBefore w:val="1"/>
          <w:wBefore w:w="16" w:type="dxa"/>
          <w:trHeight w:val="227"/>
          <w:jc w:val="center"/>
        </w:trPr>
        <w:tc>
          <w:tcPr>
            <w:tcW w:w="3202" w:type="dxa"/>
            <w:tcBorders>
              <w:top w:val="single" w:sz="4" w:space="0" w:color="auto"/>
              <w:left w:val="single" w:sz="4" w:space="0" w:color="auto"/>
              <w:bottom w:val="single" w:sz="4" w:space="0" w:color="auto"/>
              <w:right w:val="single" w:sz="4" w:space="0" w:color="auto"/>
            </w:tcBorders>
            <w:vAlign w:val="center"/>
            <w:hideMark/>
          </w:tcPr>
          <w:p w14:paraId="2798C4DB"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空调送风风管</w:t>
            </w:r>
          </w:p>
        </w:tc>
        <w:tc>
          <w:tcPr>
            <w:tcW w:w="4334" w:type="dxa"/>
            <w:gridSpan w:val="2"/>
            <w:tcBorders>
              <w:top w:val="single" w:sz="4" w:space="0" w:color="auto"/>
              <w:left w:val="single" w:sz="4" w:space="0" w:color="auto"/>
              <w:bottom w:val="single" w:sz="4" w:space="0" w:color="auto"/>
              <w:right w:val="single" w:sz="4" w:space="0" w:color="auto"/>
            </w:tcBorders>
            <w:vAlign w:val="center"/>
            <w:hideMark/>
          </w:tcPr>
          <w:p w14:paraId="2AC4BF2E"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Air supply system of air conditioner</w:t>
            </w:r>
          </w:p>
        </w:tc>
        <w:tc>
          <w:tcPr>
            <w:tcW w:w="2207" w:type="dxa"/>
            <w:gridSpan w:val="3"/>
            <w:tcBorders>
              <w:top w:val="single" w:sz="4" w:space="0" w:color="auto"/>
              <w:left w:val="single" w:sz="4" w:space="0" w:color="auto"/>
              <w:bottom w:val="single" w:sz="4" w:space="0" w:color="auto"/>
              <w:right w:val="single" w:sz="4" w:space="0" w:color="auto"/>
            </w:tcBorders>
            <w:shd w:val="clear" w:color="auto" w:fill="6699FF"/>
            <w:vAlign w:val="center"/>
            <w:hideMark/>
          </w:tcPr>
          <w:p w14:paraId="58E71556"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102,153,255</w:t>
            </w:r>
          </w:p>
        </w:tc>
      </w:tr>
      <w:tr w:rsidR="00926111" w:rsidRPr="00926111" w14:paraId="69B2F6CA" w14:textId="77777777" w:rsidTr="00B52C07">
        <w:trPr>
          <w:gridBefore w:val="1"/>
          <w:wBefore w:w="16" w:type="dxa"/>
          <w:trHeight w:val="227"/>
          <w:jc w:val="center"/>
        </w:trPr>
        <w:tc>
          <w:tcPr>
            <w:tcW w:w="3202" w:type="dxa"/>
            <w:tcBorders>
              <w:top w:val="single" w:sz="4" w:space="0" w:color="auto"/>
              <w:left w:val="single" w:sz="4" w:space="0" w:color="auto"/>
              <w:bottom w:val="single" w:sz="4" w:space="0" w:color="auto"/>
              <w:right w:val="single" w:sz="4" w:space="0" w:color="auto"/>
            </w:tcBorders>
            <w:vAlign w:val="center"/>
            <w:hideMark/>
          </w:tcPr>
          <w:p w14:paraId="59709167"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通风送风风管</w:t>
            </w:r>
          </w:p>
        </w:tc>
        <w:tc>
          <w:tcPr>
            <w:tcW w:w="4334" w:type="dxa"/>
            <w:gridSpan w:val="2"/>
            <w:tcBorders>
              <w:top w:val="single" w:sz="4" w:space="0" w:color="auto"/>
              <w:left w:val="single" w:sz="4" w:space="0" w:color="auto"/>
              <w:bottom w:val="single" w:sz="4" w:space="0" w:color="auto"/>
              <w:right w:val="single" w:sz="4" w:space="0" w:color="auto"/>
            </w:tcBorders>
            <w:vAlign w:val="center"/>
            <w:hideMark/>
          </w:tcPr>
          <w:p w14:paraId="4E86FA4D"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Air supply system of ventilation</w:t>
            </w:r>
          </w:p>
        </w:tc>
        <w:tc>
          <w:tcPr>
            <w:tcW w:w="2207" w:type="dxa"/>
            <w:gridSpan w:val="3"/>
            <w:tcBorders>
              <w:top w:val="single" w:sz="4" w:space="0" w:color="auto"/>
              <w:left w:val="single" w:sz="4" w:space="0" w:color="auto"/>
              <w:bottom w:val="single" w:sz="4" w:space="0" w:color="auto"/>
              <w:right w:val="single" w:sz="4" w:space="0" w:color="auto"/>
            </w:tcBorders>
            <w:shd w:val="clear" w:color="auto" w:fill="6464FF"/>
            <w:vAlign w:val="center"/>
            <w:hideMark/>
          </w:tcPr>
          <w:p w14:paraId="2B3D4CAB"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100,100,255</w:t>
            </w:r>
          </w:p>
        </w:tc>
      </w:tr>
      <w:tr w:rsidR="00926111" w:rsidRPr="00926111" w14:paraId="7DC13D07" w14:textId="77777777" w:rsidTr="00B52C07">
        <w:trPr>
          <w:gridBefore w:val="1"/>
          <w:wBefore w:w="16" w:type="dxa"/>
          <w:trHeight w:val="227"/>
          <w:jc w:val="center"/>
        </w:trPr>
        <w:tc>
          <w:tcPr>
            <w:tcW w:w="3202" w:type="dxa"/>
            <w:tcBorders>
              <w:top w:val="single" w:sz="4" w:space="0" w:color="auto"/>
              <w:left w:val="single" w:sz="4" w:space="0" w:color="auto"/>
              <w:bottom w:val="single" w:sz="4" w:space="0" w:color="auto"/>
              <w:right w:val="single" w:sz="4" w:space="0" w:color="auto"/>
            </w:tcBorders>
            <w:vAlign w:val="center"/>
            <w:hideMark/>
          </w:tcPr>
          <w:p w14:paraId="11B285D7"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回风风管</w:t>
            </w:r>
          </w:p>
        </w:tc>
        <w:tc>
          <w:tcPr>
            <w:tcW w:w="4334" w:type="dxa"/>
            <w:gridSpan w:val="2"/>
            <w:tcBorders>
              <w:top w:val="single" w:sz="4" w:space="0" w:color="auto"/>
              <w:left w:val="single" w:sz="4" w:space="0" w:color="auto"/>
              <w:bottom w:val="single" w:sz="4" w:space="0" w:color="auto"/>
              <w:right w:val="single" w:sz="4" w:space="0" w:color="auto"/>
            </w:tcBorders>
            <w:vAlign w:val="center"/>
            <w:hideMark/>
          </w:tcPr>
          <w:p w14:paraId="08C55683"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Air return system of air conditioner</w:t>
            </w:r>
          </w:p>
        </w:tc>
        <w:tc>
          <w:tcPr>
            <w:tcW w:w="2207" w:type="dxa"/>
            <w:gridSpan w:val="3"/>
            <w:tcBorders>
              <w:top w:val="single" w:sz="4" w:space="0" w:color="auto"/>
              <w:left w:val="single" w:sz="4" w:space="0" w:color="auto"/>
              <w:bottom w:val="single" w:sz="4" w:space="0" w:color="auto"/>
              <w:right w:val="single" w:sz="4" w:space="0" w:color="auto"/>
            </w:tcBorders>
            <w:shd w:val="clear" w:color="auto" w:fill="FF99FF"/>
            <w:vAlign w:val="center"/>
            <w:hideMark/>
          </w:tcPr>
          <w:p w14:paraId="1594850F"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255,153,255</w:t>
            </w:r>
          </w:p>
        </w:tc>
      </w:tr>
      <w:tr w:rsidR="00926111" w:rsidRPr="00926111" w14:paraId="34536BF7" w14:textId="77777777" w:rsidTr="00B52C07">
        <w:trPr>
          <w:gridBefore w:val="1"/>
          <w:wBefore w:w="16" w:type="dxa"/>
          <w:trHeight w:val="227"/>
          <w:jc w:val="center"/>
        </w:trPr>
        <w:tc>
          <w:tcPr>
            <w:tcW w:w="3202" w:type="dxa"/>
            <w:tcBorders>
              <w:top w:val="single" w:sz="4" w:space="0" w:color="auto"/>
              <w:left w:val="single" w:sz="4" w:space="0" w:color="auto"/>
              <w:bottom w:val="single" w:sz="4" w:space="0" w:color="auto"/>
              <w:right w:val="single" w:sz="4" w:space="0" w:color="auto"/>
            </w:tcBorders>
            <w:vAlign w:val="center"/>
            <w:hideMark/>
          </w:tcPr>
          <w:p w14:paraId="794F38AA"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正压送风风管</w:t>
            </w:r>
          </w:p>
        </w:tc>
        <w:tc>
          <w:tcPr>
            <w:tcW w:w="4334" w:type="dxa"/>
            <w:gridSpan w:val="2"/>
            <w:tcBorders>
              <w:top w:val="single" w:sz="4" w:space="0" w:color="auto"/>
              <w:left w:val="single" w:sz="4" w:space="0" w:color="auto"/>
              <w:bottom w:val="single" w:sz="4" w:space="0" w:color="auto"/>
              <w:right w:val="single" w:sz="4" w:space="0" w:color="auto"/>
            </w:tcBorders>
            <w:vAlign w:val="center"/>
            <w:hideMark/>
          </w:tcPr>
          <w:p w14:paraId="6F3DCD2A"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Positive pressure supply duct</w:t>
            </w:r>
          </w:p>
        </w:tc>
        <w:tc>
          <w:tcPr>
            <w:tcW w:w="2207" w:type="dxa"/>
            <w:gridSpan w:val="3"/>
            <w:tcBorders>
              <w:top w:val="single" w:sz="4" w:space="0" w:color="auto"/>
              <w:left w:val="single" w:sz="4" w:space="0" w:color="auto"/>
              <w:bottom w:val="single" w:sz="4" w:space="0" w:color="auto"/>
              <w:right w:val="single" w:sz="4" w:space="0" w:color="auto"/>
            </w:tcBorders>
            <w:shd w:val="clear" w:color="auto" w:fill="0000FF"/>
            <w:vAlign w:val="center"/>
            <w:hideMark/>
          </w:tcPr>
          <w:p w14:paraId="30F4A464"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0</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0</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255</w:t>
            </w:r>
          </w:p>
        </w:tc>
      </w:tr>
      <w:tr w:rsidR="00926111" w:rsidRPr="00926111" w14:paraId="6A1C5987" w14:textId="77777777" w:rsidTr="00B52C07">
        <w:trPr>
          <w:gridBefore w:val="1"/>
          <w:wBefore w:w="16" w:type="dxa"/>
          <w:trHeight w:val="227"/>
          <w:jc w:val="center"/>
        </w:trPr>
        <w:tc>
          <w:tcPr>
            <w:tcW w:w="3202" w:type="dxa"/>
            <w:tcBorders>
              <w:top w:val="single" w:sz="4" w:space="0" w:color="auto"/>
              <w:left w:val="single" w:sz="4" w:space="0" w:color="auto"/>
              <w:bottom w:val="single" w:sz="4" w:space="0" w:color="auto"/>
              <w:right w:val="single" w:sz="4" w:space="0" w:color="auto"/>
            </w:tcBorders>
            <w:vAlign w:val="center"/>
            <w:hideMark/>
          </w:tcPr>
          <w:p w14:paraId="7F61C230"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新风风管</w:t>
            </w:r>
          </w:p>
        </w:tc>
        <w:tc>
          <w:tcPr>
            <w:tcW w:w="4334" w:type="dxa"/>
            <w:gridSpan w:val="2"/>
            <w:tcBorders>
              <w:top w:val="single" w:sz="4" w:space="0" w:color="auto"/>
              <w:left w:val="single" w:sz="4" w:space="0" w:color="auto"/>
              <w:bottom w:val="single" w:sz="4" w:space="0" w:color="auto"/>
              <w:right w:val="single" w:sz="4" w:space="0" w:color="auto"/>
            </w:tcBorders>
            <w:vAlign w:val="center"/>
            <w:hideMark/>
          </w:tcPr>
          <w:p w14:paraId="64639502"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Fresh air system</w:t>
            </w:r>
          </w:p>
        </w:tc>
        <w:tc>
          <w:tcPr>
            <w:tcW w:w="2207" w:type="dxa"/>
            <w:gridSpan w:val="3"/>
            <w:tcBorders>
              <w:top w:val="single" w:sz="4" w:space="0" w:color="auto"/>
              <w:left w:val="single" w:sz="4" w:space="0" w:color="auto"/>
              <w:bottom w:val="single" w:sz="4" w:space="0" w:color="auto"/>
              <w:right w:val="single" w:sz="4" w:space="0" w:color="auto"/>
            </w:tcBorders>
            <w:shd w:val="clear" w:color="auto" w:fill="00FF00"/>
            <w:vAlign w:val="center"/>
            <w:hideMark/>
          </w:tcPr>
          <w:p w14:paraId="5B586B61"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0</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255</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0</w:t>
            </w:r>
          </w:p>
        </w:tc>
      </w:tr>
      <w:tr w:rsidR="00926111" w:rsidRPr="00926111" w14:paraId="67239F85" w14:textId="77777777" w:rsidTr="00B52C07">
        <w:trPr>
          <w:gridBefore w:val="1"/>
          <w:wBefore w:w="16" w:type="dxa"/>
          <w:trHeight w:val="227"/>
          <w:jc w:val="center"/>
        </w:trPr>
        <w:tc>
          <w:tcPr>
            <w:tcW w:w="3202" w:type="dxa"/>
            <w:tcBorders>
              <w:top w:val="single" w:sz="4" w:space="0" w:color="auto"/>
              <w:left w:val="single" w:sz="4" w:space="0" w:color="auto"/>
              <w:bottom w:val="single" w:sz="4" w:space="0" w:color="auto"/>
              <w:right w:val="single" w:sz="4" w:space="0" w:color="auto"/>
            </w:tcBorders>
            <w:vAlign w:val="center"/>
            <w:hideMark/>
          </w:tcPr>
          <w:p w14:paraId="5CA38275"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排烟风管</w:t>
            </w:r>
          </w:p>
        </w:tc>
        <w:tc>
          <w:tcPr>
            <w:tcW w:w="4334" w:type="dxa"/>
            <w:gridSpan w:val="2"/>
            <w:tcBorders>
              <w:top w:val="single" w:sz="4" w:space="0" w:color="auto"/>
              <w:left w:val="single" w:sz="4" w:space="0" w:color="auto"/>
              <w:bottom w:val="single" w:sz="4" w:space="0" w:color="auto"/>
              <w:right w:val="single" w:sz="4" w:space="0" w:color="auto"/>
            </w:tcBorders>
            <w:vAlign w:val="center"/>
            <w:hideMark/>
          </w:tcPr>
          <w:p w14:paraId="07D0AA5C"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Smoke control system</w:t>
            </w:r>
          </w:p>
        </w:tc>
        <w:tc>
          <w:tcPr>
            <w:tcW w:w="2207" w:type="dxa"/>
            <w:gridSpan w:val="3"/>
            <w:tcBorders>
              <w:top w:val="single" w:sz="4" w:space="0" w:color="auto"/>
              <w:left w:val="single" w:sz="4" w:space="0" w:color="auto"/>
              <w:bottom w:val="single" w:sz="4" w:space="0" w:color="auto"/>
              <w:right w:val="single" w:sz="4" w:space="0" w:color="auto"/>
            </w:tcBorders>
            <w:shd w:val="clear" w:color="auto" w:fill="CB8B35"/>
            <w:vAlign w:val="center"/>
            <w:hideMark/>
          </w:tcPr>
          <w:p w14:paraId="6B243574"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203</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139</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53</w:t>
            </w:r>
          </w:p>
        </w:tc>
      </w:tr>
      <w:tr w:rsidR="00926111" w:rsidRPr="00926111" w14:paraId="301A29B9" w14:textId="77777777" w:rsidTr="00B52C07">
        <w:trPr>
          <w:gridBefore w:val="1"/>
          <w:wBefore w:w="16" w:type="dxa"/>
          <w:trHeight w:val="227"/>
          <w:jc w:val="center"/>
        </w:trPr>
        <w:tc>
          <w:tcPr>
            <w:tcW w:w="3202" w:type="dxa"/>
            <w:tcBorders>
              <w:top w:val="single" w:sz="4" w:space="0" w:color="auto"/>
              <w:left w:val="single" w:sz="4" w:space="0" w:color="auto"/>
              <w:bottom w:val="single" w:sz="4" w:space="0" w:color="auto"/>
              <w:right w:val="single" w:sz="4" w:space="0" w:color="auto"/>
            </w:tcBorders>
            <w:vAlign w:val="center"/>
            <w:hideMark/>
          </w:tcPr>
          <w:p w14:paraId="5CAB9F3C"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补风管</w:t>
            </w:r>
          </w:p>
        </w:tc>
        <w:tc>
          <w:tcPr>
            <w:tcW w:w="4334" w:type="dxa"/>
            <w:gridSpan w:val="2"/>
            <w:tcBorders>
              <w:top w:val="single" w:sz="4" w:space="0" w:color="auto"/>
              <w:left w:val="single" w:sz="4" w:space="0" w:color="auto"/>
              <w:bottom w:val="single" w:sz="4" w:space="0" w:color="auto"/>
              <w:right w:val="single" w:sz="4" w:space="0" w:color="auto"/>
            </w:tcBorders>
            <w:vAlign w:val="center"/>
            <w:hideMark/>
          </w:tcPr>
          <w:p w14:paraId="3F08AC8B"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Air - makeup system</w:t>
            </w:r>
          </w:p>
        </w:tc>
        <w:tc>
          <w:tcPr>
            <w:tcW w:w="2207" w:type="dxa"/>
            <w:gridSpan w:val="3"/>
            <w:tcBorders>
              <w:top w:val="single" w:sz="4" w:space="0" w:color="auto"/>
              <w:left w:val="single" w:sz="4" w:space="0" w:color="auto"/>
              <w:bottom w:val="single" w:sz="4" w:space="0" w:color="auto"/>
              <w:right w:val="single" w:sz="4" w:space="0" w:color="auto"/>
            </w:tcBorders>
            <w:shd w:val="clear" w:color="auto" w:fill="6699FF"/>
            <w:vAlign w:val="center"/>
            <w:hideMark/>
          </w:tcPr>
          <w:p w14:paraId="4AD031FA"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102,153,255</w:t>
            </w:r>
          </w:p>
        </w:tc>
      </w:tr>
      <w:tr w:rsidR="00926111" w:rsidRPr="00926111" w14:paraId="7462B6D1" w14:textId="77777777" w:rsidTr="00B52C07">
        <w:trPr>
          <w:gridBefore w:val="1"/>
          <w:wBefore w:w="16" w:type="dxa"/>
          <w:trHeight w:val="227"/>
          <w:jc w:val="center"/>
        </w:trPr>
        <w:tc>
          <w:tcPr>
            <w:tcW w:w="3202" w:type="dxa"/>
            <w:tcBorders>
              <w:top w:val="single" w:sz="4" w:space="0" w:color="auto"/>
              <w:left w:val="single" w:sz="4" w:space="0" w:color="auto"/>
              <w:bottom w:val="single" w:sz="4" w:space="0" w:color="auto"/>
              <w:right w:val="single" w:sz="4" w:space="0" w:color="auto"/>
            </w:tcBorders>
            <w:vAlign w:val="center"/>
            <w:hideMark/>
          </w:tcPr>
          <w:p w14:paraId="76BF793E"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排油烟管</w:t>
            </w:r>
          </w:p>
        </w:tc>
        <w:tc>
          <w:tcPr>
            <w:tcW w:w="4334" w:type="dxa"/>
            <w:gridSpan w:val="2"/>
            <w:tcBorders>
              <w:top w:val="single" w:sz="4" w:space="0" w:color="auto"/>
              <w:left w:val="single" w:sz="4" w:space="0" w:color="auto"/>
              <w:bottom w:val="single" w:sz="4" w:space="0" w:color="auto"/>
              <w:right w:val="single" w:sz="4" w:space="0" w:color="auto"/>
            </w:tcBorders>
            <w:vAlign w:val="center"/>
            <w:hideMark/>
          </w:tcPr>
          <w:p w14:paraId="2A9B33F7"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Lampblack system</w:t>
            </w:r>
          </w:p>
        </w:tc>
        <w:tc>
          <w:tcPr>
            <w:tcW w:w="2207" w:type="dxa"/>
            <w:gridSpan w:val="3"/>
            <w:tcBorders>
              <w:top w:val="single" w:sz="4" w:space="0" w:color="auto"/>
              <w:left w:val="single" w:sz="4" w:space="0" w:color="auto"/>
              <w:bottom w:val="single" w:sz="4" w:space="0" w:color="auto"/>
              <w:right w:val="single" w:sz="4" w:space="0" w:color="auto"/>
            </w:tcBorders>
            <w:shd w:val="clear" w:color="auto" w:fill="CC0000"/>
            <w:vAlign w:val="center"/>
            <w:hideMark/>
          </w:tcPr>
          <w:p w14:paraId="1F2548B3"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204</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0</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0</w:t>
            </w:r>
          </w:p>
        </w:tc>
      </w:tr>
      <w:tr w:rsidR="00926111" w:rsidRPr="00926111" w14:paraId="4FBE78DD" w14:textId="77777777" w:rsidTr="00B52C07">
        <w:trPr>
          <w:gridBefore w:val="1"/>
          <w:wBefore w:w="16" w:type="dxa"/>
          <w:trHeight w:val="227"/>
          <w:jc w:val="center"/>
        </w:trPr>
        <w:tc>
          <w:tcPr>
            <w:tcW w:w="3202" w:type="dxa"/>
            <w:tcBorders>
              <w:top w:val="single" w:sz="4" w:space="0" w:color="auto"/>
              <w:left w:val="single" w:sz="4" w:space="0" w:color="auto"/>
              <w:bottom w:val="single" w:sz="4" w:space="0" w:color="auto"/>
              <w:right w:val="single" w:sz="4" w:space="0" w:color="auto"/>
            </w:tcBorders>
            <w:vAlign w:val="center"/>
            <w:hideMark/>
          </w:tcPr>
          <w:p w14:paraId="0A0C6E2F"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通风排风风管</w:t>
            </w:r>
          </w:p>
        </w:tc>
        <w:tc>
          <w:tcPr>
            <w:tcW w:w="4334" w:type="dxa"/>
            <w:gridSpan w:val="2"/>
            <w:tcBorders>
              <w:top w:val="single" w:sz="4" w:space="0" w:color="auto"/>
              <w:left w:val="single" w:sz="4" w:space="0" w:color="auto"/>
              <w:bottom w:val="single" w:sz="4" w:space="0" w:color="auto"/>
              <w:right w:val="single" w:sz="4" w:space="0" w:color="auto"/>
            </w:tcBorders>
            <w:vAlign w:val="center"/>
            <w:hideMark/>
          </w:tcPr>
          <w:p w14:paraId="19EBB71A"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Exhaust duct of air ventilation</w:t>
            </w:r>
          </w:p>
        </w:tc>
        <w:tc>
          <w:tcPr>
            <w:tcW w:w="2207" w:type="dxa"/>
            <w:gridSpan w:val="3"/>
            <w:tcBorders>
              <w:top w:val="single" w:sz="4" w:space="0" w:color="auto"/>
              <w:left w:val="single" w:sz="4" w:space="0" w:color="auto"/>
              <w:bottom w:val="single" w:sz="4" w:space="0" w:color="auto"/>
              <w:right w:val="single" w:sz="4" w:space="0" w:color="auto"/>
            </w:tcBorders>
            <w:shd w:val="clear" w:color="auto" w:fill="FF6400"/>
            <w:vAlign w:val="center"/>
            <w:hideMark/>
          </w:tcPr>
          <w:p w14:paraId="02DC1280"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255</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100</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0</w:t>
            </w:r>
          </w:p>
        </w:tc>
      </w:tr>
      <w:tr w:rsidR="00926111" w:rsidRPr="00926111" w14:paraId="76FDBBB2" w14:textId="77777777" w:rsidTr="00B52C07">
        <w:trPr>
          <w:gridBefore w:val="1"/>
          <w:wBefore w:w="16" w:type="dxa"/>
          <w:trHeight w:val="227"/>
          <w:jc w:val="center"/>
        </w:trPr>
        <w:tc>
          <w:tcPr>
            <w:tcW w:w="3202" w:type="dxa"/>
            <w:tcBorders>
              <w:top w:val="single" w:sz="4" w:space="0" w:color="auto"/>
              <w:left w:val="single" w:sz="4" w:space="0" w:color="auto"/>
              <w:bottom w:val="single" w:sz="4" w:space="0" w:color="auto"/>
              <w:right w:val="single" w:sz="4" w:space="0" w:color="auto"/>
            </w:tcBorders>
            <w:vAlign w:val="center"/>
            <w:hideMark/>
          </w:tcPr>
          <w:p w14:paraId="592F9140"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排风兼排烟管</w:t>
            </w:r>
          </w:p>
        </w:tc>
        <w:tc>
          <w:tcPr>
            <w:tcW w:w="4334" w:type="dxa"/>
            <w:gridSpan w:val="2"/>
            <w:tcBorders>
              <w:top w:val="single" w:sz="4" w:space="0" w:color="auto"/>
              <w:left w:val="single" w:sz="4" w:space="0" w:color="auto"/>
              <w:bottom w:val="single" w:sz="4" w:space="0" w:color="auto"/>
              <w:right w:val="single" w:sz="4" w:space="0" w:color="auto"/>
            </w:tcBorders>
            <w:vAlign w:val="center"/>
            <w:hideMark/>
          </w:tcPr>
          <w:p w14:paraId="10E4225D"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Exhaust air and smoke exhaust system</w:t>
            </w:r>
          </w:p>
        </w:tc>
        <w:tc>
          <w:tcPr>
            <w:tcW w:w="2207" w:type="dxa"/>
            <w:gridSpan w:val="3"/>
            <w:tcBorders>
              <w:top w:val="single" w:sz="4" w:space="0" w:color="auto"/>
              <w:left w:val="single" w:sz="4" w:space="0" w:color="auto"/>
              <w:bottom w:val="single" w:sz="4" w:space="0" w:color="auto"/>
              <w:right w:val="single" w:sz="4" w:space="0" w:color="auto"/>
            </w:tcBorders>
            <w:shd w:val="clear" w:color="auto" w:fill="FF5050"/>
            <w:vAlign w:val="center"/>
            <w:hideMark/>
          </w:tcPr>
          <w:p w14:paraId="1B0702A9"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255</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80</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80</w:t>
            </w:r>
          </w:p>
        </w:tc>
      </w:tr>
      <w:tr w:rsidR="00926111" w:rsidRPr="00926111" w14:paraId="7667BB0E" w14:textId="77777777" w:rsidTr="00B52C07">
        <w:trPr>
          <w:gridBefore w:val="1"/>
          <w:wBefore w:w="16" w:type="dxa"/>
          <w:trHeight w:val="227"/>
          <w:jc w:val="center"/>
        </w:trPr>
        <w:tc>
          <w:tcPr>
            <w:tcW w:w="3202" w:type="dxa"/>
            <w:tcBorders>
              <w:top w:val="single" w:sz="4" w:space="0" w:color="auto"/>
              <w:left w:val="single" w:sz="4" w:space="0" w:color="auto"/>
              <w:bottom w:val="single" w:sz="4" w:space="0" w:color="auto"/>
              <w:right w:val="single" w:sz="4" w:space="0" w:color="auto"/>
            </w:tcBorders>
            <w:vAlign w:val="center"/>
            <w:hideMark/>
          </w:tcPr>
          <w:p w14:paraId="7F16A59B"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送风兼消防补风风管</w:t>
            </w:r>
          </w:p>
        </w:tc>
        <w:tc>
          <w:tcPr>
            <w:tcW w:w="4334" w:type="dxa"/>
            <w:gridSpan w:val="2"/>
            <w:tcBorders>
              <w:top w:val="single" w:sz="4" w:space="0" w:color="auto"/>
              <w:left w:val="single" w:sz="4" w:space="0" w:color="auto"/>
              <w:bottom w:val="single" w:sz="4" w:space="0" w:color="auto"/>
              <w:right w:val="single" w:sz="4" w:space="0" w:color="auto"/>
            </w:tcBorders>
            <w:vAlign w:val="center"/>
            <w:hideMark/>
          </w:tcPr>
          <w:p w14:paraId="22DC1496"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Air supply and fire supply duct</w:t>
            </w:r>
          </w:p>
        </w:tc>
        <w:tc>
          <w:tcPr>
            <w:tcW w:w="2207" w:type="dxa"/>
            <w:gridSpan w:val="3"/>
            <w:tcBorders>
              <w:top w:val="single" w:sz="4" w:space="0" w:color="auto"/>
              <w:left w:val="single" w:sz="4" w:space="0" w:color="auto"/>
              <w:bottom w:val="single" w:sz="4" w:space="0" w:color="auto"/>
              <w:right w:val="single" w:sz="4" w:space="0" w:color="auto"/>
            </w:tcBorders>
            <w:shd w:val="clear" w:color="auto" w:fill="FFC864"/>
            <w:vAlign w:val="center"/>
            <w:hideMark/>
          </w:tcPr>
          <w:p w14:paraId="700E79E8"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255,200,100</w:t>
            </w:r>
          </w:p>
        </w:tc>
      </w:tr>
      <w:tr w:rsidR="00926111" w:rsidRPr="00926111" w14:paraId="3C806B03" w14:textId="77777777" w:rsidTr="00B52C07">
        <w:trPr>
          <w:gridBefore w:val="1"/>
          <w:wBefore w:w="16" w:type="dxa"/>
          <w:trHeight w:val="227"/>
          <w:jc w:val="center"/>
        </w:trPr>
        <w:tc>
          <w:tcPr>
            <w:tcW w:w="9743" w:type="dxa"/>
            <w:gridSpan w:val="6"/>
            <w:tcBorders>
              <w:top w:val="single" w:sz="4" w:space="0" w:color="auto"/>
              <w:left w:val="single" w:sz="4" w:space="0" w:color="auto"/>
              <w:bottom w:val="single" w:sz="4" w:space="0" w:color="auto"/>
              <w:right w:val="single" w:sz="4" w:space="0" w:color="auto"/>
            </w:tcBorders>
            <w:vAlign w:val="center"/>
            <w:hideMark/>
          </w:tcPr>
          <w:p w14:paraId="047FF902"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给排水</w:t>
            </w:r>
          </w:p>
        </w:tc>
      </w:tr>
      <w:tr w:rsidR="00926111" w:rsidRPr="00926111" w14:paraId="4F697FF8" w14:textId="77777777" w:rsidTr="00B52C07">
        <w:trPr>
          <w:gridBefore w:val="1"/>
          <w:wBefore w:w="16" w:type="dxa"/>
          <w:trHeight w:val="227"/>
          <w:jc w:val="center"/>
        </w:trPr>
        <w:tc>
          <w:tcPr>
            <w:tcW w:w="3202" w:type="dxa"/>
            <w:tcBorders>
              <w:top w:val="single" w:sz="4" w:space="0" w:color="auto"/>
              <w:left w:val="single" w:sz="4" w:space="0" w:color="auto"/>
              <w:bottom w:val="single" w:sz="4" w:space="0" w:color="auto"/>
              <w:right w:val="single" w:sz="4" w:space="0" w:color="auto"/>
            </w:tcBorders>
            <w:vAlign w:val="center"/>
            <w:hideMark/>
          </w:tcPr>
          <w:p w14:paraId="25962F27"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给水管</w:t>
            </w:r>
          </w:p>
        </w:tc>
        <w:tc>
          <w:tcPr>
            <w:tcW w:w="4334" w:type="dxa"/>
            <w:gridSpan w:val="2"/>
            <w:tcBorders>
              <w:top w:val="single" w:sz="4" w:space="0" w:color="auto"/>
              <w:left w:val="single" w:sz="4" w:space="0" w:color="auto"/>
              <w:bottom w:val="single" w:sz="4" w:space="0" w:color="auto"/>
              <w:right w:val="single" w:sz="4" w:space="0" w:color="auto"/>
            </w:tcBorders>
            <w:vAlign w:val="center"/>
            <w:hideMark/>
          </w:tcPr>
          <w:p w14:paraId="0D9BB593"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Water supply system</w:t>
            </w:r>
          </w:p>
        </w:tc>
        <w:tc>
          <w:tcPr>
            <w:tcW w:w="2207" w:type="dxa"/>
            <w:gridSpan w:val="3"/>
            <w:tcBorders>
              <w:top w:val="single" w:sz="4" w:space="0" w:color="auto"/>
              <w:left w:val="single" w:sz="4" w:space="0" w:color="auto"/>
              <w:bottom w:val="single" w:sz="4" w:space="0" w:color="auto"/>
              <w:right w:val="single" w:sz="4" w:space="0" w:color="auto"/>
            </w:tcBorders>
            <w:shd w:val="clear" w:color="auto" w:fill="00E6E6"/>
            <w:vAlign w:val="center"/>
            <w:hideMark/>
          </w:tcPr>
          <w:p w14:paraId="29918A0B"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0</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230</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230</w:t>
            </w:r>
          </w:p>
        </w:tc>
      </w:tr>
      <w:tr w:rsidR="00926111" w:rsidRPr="00926111" w14:paraId="7772459F" w14:textId="77777777" w:rsidTr="00B52C07">
        <w:trPr>
          <w:gridBefore w:val="1"/>
          <w:wBefore w:w="16" w:type="dxa"/>
          <w:trHeight w:val="227"/>
          <w:jc w:val="center"/>
        </w:trPr>
        <w:tc>
          <w:tcPr>
            <w:tcW w:w="3202" w:type="dxa"/>
            <w:tcBorders>
              <w:top w:val="single" w:sz="4" w:space="0" w:color="auto"/>
              <w:left w:val="single" w:sz="4" w:space="0" w:color="auto"/>
              <w:bottom w:val="single" w:sz="4" w:space="0" w:color="auto"/>
              <w:right w:val="single" w:sz="4" w:space="0" w:color="auto"/>
            </w:tcBorders>
            <w:vAlign w:val="center"/>
            <w:hideMark/>
          </w:tcPr>
          <w:p w14:paraId="1D5F1ADF"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生活热水供水管</w:t>
            </w:r>
          </w:p>
        </w:tc>
        <w:tc>
          <w:tcPr>
            <w:tcW w:w="4334" w:type="dxa"/>
            <w:gridSpan w:val="2"/>
            <w:tcBorders>
              <w:top w:val="single" w:sz="4" w:space="0" w:color="auto"/>
              <w:left w:val="single" w:sz="4" w:space="0" w:color="auto"/>
              <w:bottom w:val="single" w:sz="4" w:space="0" w:color="auto"/>
              <w:right w:val="single" w:sz="4" w:space="0" w:color="auto"/>
            </w:tcBorders>
            <w:vAlign w:val="center"/>
            <w:hideMark/>
          </w:tcPr>
          <w:p w14:paraId="6496A551"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Domestic hot water supply pipe</w:t>
            </w:r>
          </w:p>
        </w:tc>
        <w:tc>
          <w:tcPr>
            <w:tcW w:w="2207" w:type="dxa"/>
            <w:gridSpan w:val="3"/>
            <w:tcBorders>
              <w:top w:val="single" w:sz="4" w:space="0" w:color="auto"/>
              <w:left w:val="single" w:sz="4" w:space="0" w:color="auto"/>
              <w:bottom w:val="single" w:sz="4" w:space="0" w:color="auto"/>
              <w:right w:val="single" w:sz="4" w:space="0" w:color="auto"/>
            </w:tcBorders>
            <w:shd w:val="clear" w:color="auto" w:fill="FF01FF"/>
            <w:vAlign w:val="center"/>
            <w:hideMark/>
          </w:tcPr>
          <w:p w14:paraId="0250F922"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255</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1</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255</w:t>
            </w:r>
          </w:p>
        </w:tc>
      </w:tr>
      <w:tr w:rsidR="00926111" w:rsidRPr="00926111" w14:paraId="5620A596" w14:textId="77777777" w:rsidTr="00B52C07">
        <w:trPr>
          <w:gridBefore w:val="1"/>
          <w:wBefore w:w="16" w:type="dxa"/>
          <w:trHeight w:val="227"/>
          <w:jc w:val="center"/>
        </w:trPr>
        <w:tc>
          <w:tcPr>
            <w:tcW w:w="3202" w:type="dxa"/>
            <w:tcBorders>
              <w:top w:val="single" w:sz="4" w:space="0" w:color="auto"/>
              <w:left w:val="single" w:sz="4" w:space="0" w:color="auto"/>
              <w:bottom w:val="single" w:sz="4" w:space="0" w:color="auto"/>
              <w:right w:val="single" w:sz="4" w:space="0" w:color="auto"/>
            </w:tcBorders>
            <w:vAlign w:val="center"/>
            <w:hideMark/>
          </w:tcPr>
          <w:p w14:paraId="75E5CE69"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生活热水回水管</w:t>
            </w:r>
          </w:p>
        </w:tc>
        <w:tc>
          <w:tcPr>
            <w:tcW w:w="4334" w:type="dxa"/>
            <w:gridSpan w:val="2"/>
            <w:tcBorders>
              <w:top w:val="single" w:sz="4" w:space="0" w:color="auto"/>
              <w:left w:val="single" w:sz="4" w:space="0" w:color="auto"/>
              <w:bottom w:val="single" w:sz="4" w:space="0" w:color="auto"/>
              <w:right w:val="single" w:sz="4" w:space="0" w:color="auto"/>
            </w:tcBorders>
            <w:vAlign w:val="center"/>
            <w:hideMark/>
          </w:tcPr>
          <w:p w14:paraId="0C2C8769"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Domestic hot water return pipe</w:t>
            </w:r>
          </w:p>
        </w:tc>
        <w:tc>
          <w:tcPr>
            <w:tcW w:w="2207" w:type="dxa"/>
            <w:gridSpan w:val="3"/>
            <w:tcBorders>
              <w:top w:val="single" w:sz="4" w:space="0" w:color="auto"/>
              <w:left w:val="single" w:sz="4" w:space="0" w:color="auto"/>
              <w:bottom w:val="single" w:sz="4" w:space="0" w:color="auto"/>
              <w:right w:val="single" w:sz="4" w:space="0" w:color="auto"/>
            </w:tcBorders>
            <w:shd w:val="clear" w:color="auto" w:fill="FF48A7"/>
            <w:vAlign w:val="center"/>
            <w:hideMark/>
          </w:tcPr>
          <w:p w14:paraId="235384F6"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255</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72</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167</w:t>
            </w:r>
          </w:p>
        </w:tc>
      </w:tr>
      <w:tr w:rsidR="00926111" w:rsidRPr="00926111" w14:paraId="1DE34F4C" w14:textId="77777777" w:rsidTr="00B52C07">
        <w:trPr>
          <w:gridBefore w:val="1"/>
          <w:wBefore w:w="16" w:type="dxa"/>
          <w:trHeight w:val="227"/>
          <w:jc w:val="center"/>
        </w:trPr>
        <w:tc>
          <w:tcPr>
            <w:tcW w:w="3202" w:type="dxa"/>
            <w:tcBorders>
              <w:top w:val="single" w:sz="4" w:space="0" w:color="auto"/>
              <w:left w:val="single" w:sz="4" w:space="0" w:color="auto"/>
              <w:bottom w:val="single" w:sz="4" w:space="0" w:color="auto"/>
              <w:right w:val="single" w:sz="4" w:space="0" w:color="auto"/>
            </w:tcBorders>
            <w:vAlign w:val="center"/>
            <w:hideMark/>
          </w:tcPr>
          <w:p w14:paraId="3D7D4BA0"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热媒供水管</w:t>
            </w:r>
          </w:p>
        </w:tc>
        <w:tc>
          <w:tcPr>
            <w:tcW w:w="4334" w:type="dxa"/>
            <w:gridSpan w:val="2"/>
            <w:tcBorders>
              <w:top w:val="single" w:sz="4" w:space="0" w:color="auto"/>
              <w:left w:val="single" w:sz="4" w:space="0" w:color="auto"/>
              <w:bottom w:val="single" w:sz="4" w:space="0" w:color="auto"/>
              <w:right w:val="single" w:sz="4" w:space="0" w:color="auto"/>
            </w:tcBorders>
            <w:vAlign w:val="center"/>
            <w:hideMark/>
          </w:tcPr>
          <w:p w14:paraId="0ACB14B1"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Heat media supply pipe</w:t>
            </w:r>
          </w:p>
        </w:tc>
        <w:tc>
          <w:tcPr>
            <w:tcW w:w="2207" w:type="dxa"/>
            <w:gridSpan w:val="3"/>
            <w:tcBorders>
              <w:top w:val="single" w:sz="4" w:space="0" w:color="auto"/>
              <w:left w:val="single" w:sz="4" w:space="0" w:color="auto"/>
              <w:bottom w:val="single" w:sz="4" w:space="0" w:color="auto"/>
              <w:right w:val="single" w:sz="4" w:space="0" w:color="auto"/>
            </w:tcBorders>
            <w:shd w:val="clear" w:color="auto" w:fill="FF6400"/>
            <w:vAlign w:val="center"/>
            <w:hideMark/>
          </w:tcPr>
          <w:p w14:paraId="2BE57C6E"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255</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100</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0</w:t>
            </w:r>
          </w:p>
        </w:tc>
      </w:tr>
      <w:tr w:rsidR="00926111" w:rsidRPr="00926111" w14:paraId="7640D5EB" w14:textId="77777777" w:rsidTr="00B52C07">
        <w:trPr>
          <w:gridBefore w:val="1"/>
          <w:wBefore w:w="16" w:type="dxa"/>
          <w:trHeight w:val="227"/>
          <w:jc w:val="center"/>
        </w:trPr>
        <w:tc>
          <w:tcPr>
            <w:tcW w:w="3202" w:type="dxa"/>
            <w:tcBorders>
              <w:top w:val="single" w:sz="4" w:space="0" w:color="auto"/>
              <w:left w:val="single" w:sz="4" w:space="0" w:color="auto"/>
              <w:bottom w:val="single" w:sz="4" w:space="0" w:color="auto"/>
              <w:right w:val="single" w:sz="4" w:space="0" w:color="auto"/>
            </w:tcBorders>
            <w:vAlign w:val="center"/>
            <w:hideMark/>
          </w:tcPr>
          <w:p w14:paraId="3465C717"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地暖回水管</w:t>
            </w:r>
          </w:p>
        </w:tc>
        <w:tc>
          <w:tcPr>
            <w:tcW w:w="4334" w:type="dxa"/>
            <w:gridSpan w:val="2"/>
            <w:tcBorders>
              <w:top w:val="single" w:sz="4" w:space="0" w:color="auto"/>
              <w:left w:val="single" w:sz="4" w:space="0" w:color="auto"/>
              <w:bottom w:val="single" w:sz="4" w:space="0" w:color="auto"/>
              <w:right w:val="single" w:sz="4" w:space="0" w:color="auto"/>
            </w:tcBorders>
            <w:vAlign w:val="center"/>
            <w:hideMark/>
          </w:tcPr>
          <w:p w14:paraId="3F9384D6"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Warm the return pipe to the floor</w:t>
            </w:r>
          </w:p>
        </w:tc>
        <w:tc>
          <w:tcPr>
            <w:tcW w:w="2207" w:type="dxa"/>
            <w:gridSpan w:val="3"/>
            <w:tcBorders>
              <w:top w:val="single" w:sz="4" w:space="0" w:color="auto"/>
              <w:left w:val="single" w:sz="4" w:space="0" w:color="auto"/>
              <w:bottom w:val="single" w:sz="4" w:space="0" w:color="auto"/>
              <w:right w:val="single" w:sz="4" w:space="0" w:color="auto"/>
            </w:tcBorders>
            <w:shd w:val="clear" w:color="auto" w:fill="FF5050"/>
            <w:vAlign w:val="center"/>
            <w:hideMark/>
          </w:tcPr>
          <w:p w14:paraId="195BEA86"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255</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80</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80</w:t>
            </w:r>
          </w:p>
        </w:tc>
      </w:tr>
      <w:tr w:rsidR="00926111" w:rsidRPr="00926111" w14:paraId="5479F02D" w14:textId="77777777" w:rsidTr="00B52C07">
        <w:trPr>
          <w:gridBefore w:val="1"/>
          <w:wBefore w:w="16" w:type="dxa"/>
          <w:trHeight w:val="227"/>
          <w:jc w:val="center"/>
        </w:trPr>
        <w:tc>
          <w:tcPr>
            <w:tcW w:w="3202" w:type="dxa"/>
            <w:tcBorders>
              <w:top w:val="single" w:sz="4" w:space="0" w:color="auto"/>
              <w:left w:val="single" w:sz="4" w:space="0" w:color="auto"/>
              <w:bottom w:val="single" w:sz="4" w:space="0" w:color="auto"/>
              <w:right w:val="single" w:sz="4" w:space="0" w:color="auto"/>
            </w:tcBorders>
            <w:vAlign w:val="center"/>
            <w:hideMark/>
          </w:tcPr>
          <w:p w14:paraId="305B7DE6"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热媒回水管</w:t>
            </w:r>
          </w:p>
        </w:tc>
        <w:tc>
          <w:tcPr>
            <w:tcW w:w="4334" w:type="dxa"/>
            <w:gridSpan w:val="2"/>
            <w:tcBorders>
              <w:top w:val="single" w:sz="4" w:space="0" w:color="auto"/>
              <w:left w:val="single" w:sz="4" w:space="0" w:color="auto"/>
              <w:bottom w:val="single" w:sz="4" w:space="0" w:color="auto"/>
              <w:right w:val="single" w:sz="4" w:space="0" w:color="auto"/>
            </w:tcBorders>
            <w:vAlign w:val="center"/>
            <w:hideMark/>
          </w:tcPr>
          <w:p w14:paraId="40F9BF30"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Heat media return pipe</w:t>
            </w:r>
          </w:p>
        </w:tc>
        <w:tc>
          <w:tcPr>
            <w:tcW w:w="2207" w:type="dxa"/>
            <w:gridSpan w:val="3"/>
            <w:tcBorders>
              <w:top w:val="single" w:sz="4" w:space="0" w:color="auto"/>
              <w:left w:val="single" w:sz="4" w:space="0" w:color="auto"/>
              <w:bottom w:val="single" w:sz="4" w:space="0" w:color="auto"/>
              <w:right w:val="single" w:sz="4" w:space="0" w:color="auto"/>
            </w:tcBorders>
            <w:shd w:val="clear" w:color="auto" w:fill="FF48A7"/>
            <w:vAlign w:val="center"/>
            <w:hideMark/>
          </w:tcPr>
          <w:p w14:paraId="48287E16"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255</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72</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167</w:t>
            </w:r>
          </w:p>
        </w:tc>
      </w:tr>
      <w:tr w:rsidR="00926111" w:rsidRPr="00926111" w14:paraId="03515600" w14:textId="77777777" w:rsidTr="00B52C07">
        <w:trPr>
          <w:gridBefore w:val="1"/>
          <w:wBefore w:w="16" w:type="dxa"/>
          <w:trHeight w:val="227"/>
          <w:jc w:val="center"/>
        </w:trPr>
        <w:tc>
          <w:tcPr>
            <w:tcW w:w="3202" w:type="dxa"/>
            <w:tcBorders>
              <w:top w:val="single" w:sz="4" w:space="0" w:color="auto"/>
              <w:left w:val="single" w:sz="4" w:space="0" w:color="auto"/>
              <w:bottom w:val="single" w:sz="4" w:space="0" w:color="auto"/>
              <w:right w:val="single" w:sz="4" w:space="0" w:color="auto"/>
            </w:tcBorders>
            <w:vAlign w:val="center"/>
            <w:hideMark/>
          </w:tcPr>
          <w:p w14:paraId="64FFD48C"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地暖供水管</w:t>
            </w:r>
          </w:p>
        </w:tc>
        <w:tc>
          <w:tcPr>
            <w:tcW w:w="4334" w:type="dxa"/>
            <w:gridSpan w:val="2"/>
            <w:tcBorders>
              <w:top w:val="single" w:sz="4" w:space="0" w:color="auto"/>
              <w:left w:val="single" w:sz="4" w:space="0" w:color="auto"/>
              <w:bottom w:val="single" w:sz="4" w:space="0" w:color="auto"/>
              <w:right w:val="single" w:sz="4" w:space="0" w:color="auto"/>
            </w:tcBorders>
            <w:vAlign w:val="center"/>
            <w:hideMark/>
          </w:tcPr>
          <w:p w14:paraId="4589F5C5"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Floor heating water supply pipe</w:t>
            </w:r>
          </w:p>
        </w:tc>
        <w:tc>
          <w:tcPr>
            <w:tcW w:w="2207" w:type="dxa"/>
            <w:gridSpan w:val="3"/>
            <w:tcBorders>
              <w:top w:val="single" w:sz="4" w:space="0" w:color="auto"/>
              <w:left w:val="single" w:sz="4" w:space="0" w:color="auto"/>
              <w:bottom w:val="single" w:sz="4" w:space="0" w:color="auto"/>
              <w:right w:val="single" w:sz="4" w:space="0" w:color="auto"/>
            </w:tcBorders>
            <w:shd w:val="clear" w:color="auto" w:fill="FFAAA0"/>
            <w:vAlign w:val="center"/>
            <w:hideMark/>
          </w:tcPr>
          <w:p w14:paraId="58A66A85"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255,170,160</w:t>
            </w:r>
          </w:p>
        </w:tc>
      </w:tr>
      <w:tr w:rsidR="00926111" w:rsidRPr="00926111" w14:paraId="3E3F55F4" w14:textId="77777777" w:rsidTr="00B52C07">
        <w:trPr>
          <w:gridBefore w:val="1"/>
          <w:wBefore w:w="16" w:type="dxa"/>
          <w:trHeight w:val="227"/>
          <w:jc w:val="center"/>
        </w:trPr>
        <w:tc>
          <w:tcPr>
            <w:tcW w:w="3202" w:type="dxa"/>
            <w:tcBorders>
              <w:top w:val="single" w:sz="4" w:space="0" w:color="auto"/>
              <w:left w:val="single" w:sz="4" w:space="0" w:color="auto"/>
              <w:bottom w:val="single" w:sz="4" w:space="0" w:color="auto"/>
              <w:right w:val="single" w:sz="4" w:space="0" w:color="auto"/>
            </w:tcBorders>
            <w:vAlign w:val="center"/>
            <w:hideMark/>
          </w:tcPr>
          <w:p w14:paraId="625CDDC5"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市政热水供水管</w:t>
            </w:r>
          </w:p>
        </w:tc>
        <w:tc>
          <w:tcPr>
            <w:tcW w:w="4334" w:type="dxa"/>
            <w:gridSpan w:val="2"/>
            <w:tcBorders>
              <w:top w:val="single" w:sz="4" w:space="0" w:color="auto"/>
              <w:left w:val="single" w:sz="4" w:space="0" w:color="auto"/>
              <w:bottom w:val="single" w:sz="4" w:space="0" w:color="auto"/>
              <w:right w:val="single" w:sz="4" w:space="0" w:color="auto"/>
            </w:tcBorders>
            <w:vAlign w:val="center"/>
            <w:hideMark/>
          </w:tcPr>
          <w:p w14:paraId="1FB4A902"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Municipal hot water supply pipe</w:t>
            </w:r>
          </w:p>
        </w:tc>
        <w:tc>
          <w:tcPr>
            <w:tcW w:w="2207" w:type="dxa"/>
            <w:gridSpan w:val="3"/>
            <w:tcBorders>
              <w:top w:val="single" w:sz="4" w:space="0" w:color="auto"/>
              <w:left w:val="single" w:sz="4" w:space="0" w:color="auto"/>
              <w:bottom w:val="single" w:sz="4" w:space="0" w:color="auto"/>
              <w:right w:val="single" w:sz="4" w:space="0" w:color="auto"/>
            </w:tcBorders>
            <w:shd w:val="clear" w:color="auto" w:fill="FF5050"/>
            <w:vAlign w:val="center"/>
            <w:hideMark/>
          </w:tcPr>
          <w:p w14:paraId="70C4856B"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255</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80</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80</w:t>
            </w:r>
          </w:p>
        </w:tc>
      </w:tr>
      <w:tr w:rsidR="00926111" w:rsidRPr="00926111" w14:paraId="169C37EB" w14:textId="77777777" w:rsidTr="00B52C07">
        <w:trPr>
          <w:gridBefore w:val="1"/>
          <w:wBefore w:w="16" w:type="dxa"/>
          <w:trHeight w:val="227"/>
          <w:jc w:val="center"/>
        </w:trPr>
        <w:tc>
          <w:tcPr>
            <w:tcW w:w="3202" w:type="dxa"/>
            <w:tcBorders>
              <w:top w:val="single" w:sz="4" w:space="0" w:color="auto"/>
              <w:left w:val="single" w:sz="4" w:space="0" w:color="auto"/>
              <w:bottom w:val="single" w:sz="4" w:space="0" w:color="auto"/>
              <w:right w:val="single" w:sz="4" w:space="0" w:color="auto"/>
            </w:tcBorders>
            <w:vAlign w:val="center"/>
            <w:hideMark/>
          </w:tcPr>
          <w:p w14:paraId="1ED143B1"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中水管</w:t>
            </w:r>
          </w:p>
        </w:tc>
        <w:tc>
          <w:tcPr>
            <w:tcW w:w="4334" w:type="dxa"/>
            <w:gridSpan w:val="2"/>
            <w:tcBorders>
              <w:top w:val="single" w:sz="4" w:space="0" w:color="auto"/>
              <w:left w:val="single" w:sz="4" w:space="0" w:color="auto"/>
              <w:bottom w:val="single" w:sz="4" w:space="0" w:color="auto"/>
              <w:right w:val="single" w:sz="4" w:space="0" w:color="auto"/>
            </w:tcBorders>
            <w:vAlign w:val="center"/>
            <w:hideMark/>
          </w:tcPr>
          <w:p w14:paraId="5D1E8CCE"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Reclaimed water</w:t>
            </w:r>
          </w:p>
        </w:tc>
        <w:tc>
          <w:tcPr>
            <w:tcW w:w="2207" w:type="dxa"/>
            <w:gridSpan w:val="3"/>
            <w:tcBorders>
              <w:top w:val="single" w:sz="4" w:space="0" w:color="auto"/>
              <w:left w:val="single" w:sz="4" w:space="0" w:color="auto"/>
              <w:bottom w:val="single" w:sz="4" w:space="0" w:color="auto"/>
              <w:right w:val="single" w:sz="4" w:space="0" w:color="auto"/>
            </w:tcBorders>
            <w:shd w:val="clear" w:color="auto" w:fill="8CADD4"/>
            <w:vAlign w:val="center"/>
            <w:hideMark/>
          </w:tcPr>
          <w:p w14:paraId="780C9AD1"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140,173,212</w:t>
            </w:r>
          </w:p>
        </w:tc>
      </w:tr>
      <w:tr w:rsidR="00926111" w:rsidRPr="00926111" w14:paraId="69882A7E" w14:textId="77777777" w:rsidTr="00B52C07">
        <w:trPr>
          <w:gridBefore w:val="1"/>
          <w:wBefore w:w="16" w:type="dxa"/>
          <w:trHeight w:val="227"/>
          <w:jc w:val="center"/>
        </w:trPr>
        <w:tc>
          <w:tcPr>
            <w:tcW w:w="3202" w:type="dxa"/>
            <w:tcBorders>
              <w:top w:val="single" w:sz="4" w:space="0" w:color="auto"/>
              <w:left w:val="single" w:sz="4" w:space="0" w:color="auto"/>
              <w:bottom w:val="single" w:sz="4" w:space="0" w:color="auto"/>
              <w:right w:val="single" w:sz="4" w:space="0" w:color="auto"/>
            </w:tcBorders>
            <w:vAlign w:val="center"/>
            <w:hideMark/>
          </w:tcPr>
          <w:p w14:paraId="0219ECBF"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高压细</w:t>
            </w:r>
            <w:proofErr w:type="gramStart"/>
            <w:r w:rsidRPr="00926111">
              <w:rPr>
                <w:rFonts w:asciiTheme="minorEastAsia" w:eastAsiaTheme="minorEastAsia" w:hAnsiTheme="minorEastAsia" w:hint="eastAsia"/>
                <w:color w:val="000000" w:themeColor="text1"/>
                <w:sz w:val="21"/>
              </w:rPr>
              <w:t>水雾管</w:t>
            </w:r>
            <w:proofErr w:type="gramEnd"/>
          </w:p>
        </w:tc>
        <w:tc>
          <w:tcPr>
            <w:tcW w:w="4334" w:type="dxa"/>
            <w:gridSpan w:val="2"/>
            <w:tcBorders>
              <w:top w:val="single" w:sz="4" w:space="0" w:color="auto"/>
              <w:left w:val="single" w:sz="4" w:space="0" w:color="auto"/>
              <w:bottom w:val="single" w:sz="4" w:space="0" w:color="auto"/>
              <w:right w:val="single" w:sz="4" w:space="0" w:color="auto"/>
            </w:tcBorders>
            <w:vAlign w:val="center"/>
            <w:hideMark/>
          </w:tcPr>
          <w:p w14:paraId="379BFB9B"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High pressure water mist pipe</w:t>
            </w:r>
          </w:p>
        </w:tc>
        <w:tc>
          <w:tcPr>
            <w:tcW w:w="2207" w:type="dxa"/>
            <w:gridSpan w:val="3"/>
            <w:tcBorders>
              <w:top w:val="single" w:sz="4" w:space="0" w:color="auto"/>
              <w:left w:val="single" w:sz="4" w:space="0" w:color="auto"/>
              <w:bottom w:val="single" w:sz="4" w:space="0" w:color="auto"/>
              <w:right w:val="single" w:sz="4" w:space="0" w:color="auto"/>
            </w:tcBorders>
            <w:shd w:val="clear" w:color="auto" w:fill="6699FF"/>
            <w:vAlign w:val="center"/>
            <w:hideMark/>
          </w:tcPr>
          <w:p w14:paraId="76104731"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102,153,255</w:t>
            </w:r>
          </w:p>
        </w:tc>
      </w:tr>
      <w:tr w:rsidR="00926111" w:rsidRPr="00926111" w14:paraId="214EBA9E" w14:textId="77777777" w:rsidTr="00B52C07">
        <w:trPr>
          <w:gridBefore w:val="1"/>
          <w:wBefore w:w="16" w:type="dxa"/>
          <w:trHeight w:val="227"/>
          <w:jc w:val="center"/>
        </w:trPr>
        <w:tc>
          <w:tcPr>
            <w:tcW w:w="3202" w:type="dxa"/>
            <w:tcBorders>
              <w:top w:val="single" w:sz="4" w:space="0" w:color="auto"/>
              <w:left w:val="single" w:sz="4" w:space="0" w:color="auto"/>
              <w:bottom w:val="single" w:sz="4" w:space="0" w:color="auto"/>
              <w:right w:val="single" w:sz="4" w:space="0" w:color="auto"/>
            </w:tcBorders>
            <w:vAlign w:val="center"/>
            <w:hideMark/>
          </w:tcPr>
          <w:p w14:paraId="27D3222E"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雨水管</w:t>
            </w:r>
          </w:p>
        </w:tc>
        <w:tc>
          <w:tcPr>
            <w:tcW w:w="4334" w:type="dxa"/>
            <w:gridSpan w:val="2"/>
            <w:tcBorders>
              <w:top w:val="single" w:sz="4" w:space="0" w:color="auto"/>
              <w:left w:val="single" w:sz="4" w:space="0" w:color="auto"/>
              <w:bottom w:val="single" w:sz="4" w:space="0" w:color="auto"/>
              <w:right w:val="single" w:sz="4" w:space="0" w:color="auto"/>
            </w:tcBorders>
            <w:vAlign w:val="center"/>
            <w:hideMark/>
          </w:tcPr>
          <w:p w14:paraId="69D30298"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Rain water pipe</w:t>
            </w:r>
          </w:p>
        </w:tc>
        <w:tc>
          <w:tcPr>
            <w:tcW w:w="2207"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5F1770C9"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255</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255</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0</w:t>
            </w:r>
          </w:p>
        </w:tc>
      </w:tr>
      <w:tr w:rsidR="00926111" w:rsidRPr="00926111" w14:paraId="43E410D6" w14:textId="77777777" w:rsidTr="00B52C07">
        <w:trPr>
          <w:gridBefore w:val="1"/>
          <w:wBefore w:w="16" w:type="dxa"/>
          <w:trHeight w:val="227"/>
          <w:jc w:val="center"/>
        </w:trPr>
        <w:tc>
          <w:tcPr>
            <w:tcW w:w="3202" w:type="dxa"/>
            <w:tcBorders>
              <w:top w:val="single" w:sz="4" w:space="0" w:color="auto"/>
              <w:left w:val="single" w:sz="4" w:space="0" w:color="auto"/>
              <w:bottom w:val="single" w:sz="4" w:space="0" w:color="auto"/>
              <w:right w:val="single" w:sz="4" w:space="0" w:color="auto"/>
            </w:tcBorders>
            <w:vAlign w:val="center"/>
            <w:hideMark/>
          </w:tcPr>
          <w:p w14:paraId="645A12F1"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污水管</w:t>
            </w:r>
          </w:p>
        </w:tc>
        <w:tc>
          <w:tcPr>
            <w:tcW w:w="4334" w:type="dxa"/>
            <w:gridSpan w:val="2"/>
            <w:tcBorders>
              <w:top w:val="single" w:sz="4" w:space="0" w:color="auto"/>
              <w:left w:val="single" w:sz="4" w:space="0" w:color="auto"/>
              <w:bottom w:val="single" w:sz="4" w:space="0" w:color="auto"/>
              <w:right w:val="single" w:sz="4" w:space="0" w:color="auto"/>
            </w:tcBorders>
            <w:vAlign w:val="center"/>
            <w:hideMark/>
          </w:tcPr>
          <w:p w14:paraId="6E9595B1"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Sewage pipe</w:t>
            </w:r>
          </w:p>
        </w:tc>
        <w:tc>
          <w:tcPr>
            <w:tcW w:w="2207" w:type="dxa"/>
            <w:gridSpan w:val="3"/>
            <w:tcBorders>
              <w:top w:val="single" w:sz="4" w:space="0" w:color="auto"/>
              <w:left w:val="single" w:sz="4" w:space="0" w:color="auto"/>
              <w:bottom w:val="single" w:sz="4" w:space="0" w:color="auto"/>
              <w:right w:val="single" w:sz="4" w:space="0" w:color="auto"/>
            </w:tcBorders>
            <w:shd w:val="clear" w:color="auto" w:fill="999900"/>
            <w:vAlign w:val="center"/>
            <w:hideMark/>
          </w:tcPr>
          <w:p w14:paraId="7B9CA7F3"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153</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153</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0</w:t>
            </w:r>
          </w:p>
        </w:tc>
      </w:tr>
      <w:tr w:rsidR="00926111" w:rsidRPr="00926111" w14:paraId="2F667C71" w14:textId="77777777" w:rsidTr="00B52C07">
        <w:trPr>
          <w:gridBefore w:val="1"/>
          <w:wBefore w:w="16" w:type="dxa"/>
          <w:trHeight w:val="227"/>
          <w:jc w:val="center"/>
        </w:trPr>
        <w:tc>
          <w:tcPr>
            <w:tcW w:w="3202" w:type="dxa"/>
            <w:tcBorders>
              <w:top w:val="single" w:sz="4" w:space="0" w:color="auto"/>
              <w:left w:val="single" w:sz="4" w:space="0" w:color="auto"/>
              <w:bottom w:val="single" w:sz="4" w:space="0" w:color="auto"/>
              <w:right w:val="single" w:sz="4" w:space="0" w:color="auto"/>
            </w:tcBorders>
            <w:vAlign w:val="center"/>
            <w:hideMark/>
          </w:tcPr>
          <w:p w14:paraId="1F66A973"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废水管</w:t>
            </w:r>
          </w:p>
        </w:tc>
        <w:tc>
          <w:tcPr>
            <w:tcW w:w="4334" w:type="dxa"/>
            <w:gridSpan w:val="2"/>
            <w:tcBorders>
              <w:top w:val="single" w:sz="4" w:space="0" w:color="auto"/>
              <w:left w:val="single" w:sz="4" w:space="0" w:color="auto"/>
              <w:bottom w:val="single" w:sz="4" w:space="0" w:color="auto"/>
              <w:right w:val="single" w:sz="4" w:space="0" w:color="auto"/>
            </w:tcBorders>
            <w:vAlign w:val="center"/>
            <w:hideMark/>
          </w:tcPr>
          <w:p w14:paraId="407F7419"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Waste pipe</w:t>
            </w:r>
          </w:p>
        </w:tc>
        <w:tc>
          <w:tcPr>
            <w:tcW w:w="2207" w:type="dxa"/>
            <w:gridSpan w:val="3"/>
            <w:tcBorders>
              <w:top w:val="single" w:sz="4" w:space="0" w:color="auto"/>
              <w:left w:val="single" w:sz="4" w:space="0" w:color="auto"/>
              <w:bottom w:val="single" w:sz="4" w:space="0" w:color="auto"/>
              <w:right w:val="single" w:sz="4" w:space="0" w:color="auto"/>
            </w:tcBorders>
            <w:shd w:val="clear" w:color="auto" w:fill="993333"/>
            <w:vAlign w:val="center"/>
            <w:hideMark/>
          </w:tcPr>
          <w:p w14:paraId="7495BC52"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153</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51</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51</w:t>
            </w:r>
          </w:p>
        </w:tc>
      </w:tr>
      <w:tr w:rsidR="00926111" w:rsidRPr="00926111" w14:paraId="5A87B4A4" w14:textId="77777777" w:rsidTr="00B52C07">
        <w:trPr>
          <w:gridBefore w:val="1"/>
          <w:wBefore w:w="16" w:type="dxa"/>
          <w:trHeight w:val="227"/>
          <w:jc w:val="center"/>
        </w:trPr>
        <w:tc>
          <w:tcPr>
            <w:tcW w:w="3202" w:type="dxa"/>
            <w:tcBorders>
              <w:top w:val="single" w:sz="4" w:space="0" w:color="auto"/>
              <w:left w:val="single" w:sz="4" w:space="0" w:color="auto"/>
              <w:bottom w:val="single" w:sz="4" w:space="0" w:color="auto"/>
              <w:right w:val="single" w:sz="4" w:space="0" w:color="auto"/>
            </w:tcBorders>
            <w:vAlign w:val="center"/>
            <w:hideMark/>
          </w:tcPr>
          <w:p w14:paraId="09C0CF33"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通气管</w:t>
            </w:r>
          </w:p>
        </w:tc>
        <w:tc>
          <w:tcPr>
            <w:tcW w:w="4334" w:type="dxa"/>
            <w:gridSpan w:val="2"/>
            <w:tcBorders>
              <w:top w:val="single" w:sz="4" w:space="0" w:color="auto"/>
              <w:left w:val="single" w:sz="4" w:space="0" w:color="auto"/>
              <w:bottom w:val="single" w:sz="4" w:space="0" w:color="auto"/>
              <w:right w:val="single" w:sz="4" w:space="0" w:color="auto"/>
            </w:tcBorders>
            <w:vAlign w:val="center"/>
            <w:hideMark/>
          </w:tcPr>
          <w:p w14:paraId="44D98A54"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Breather pipe</w:t>
            </w:r>
          </w:p>
        </w:tc>
        <w:tc>
          <w:tcPr>
            <w:tcW w:w="2207" w:type="dxa"/>
            <w:gridSpan w:val="3"/>
            <w:tcBorders>
              <w:top w:val="single" w:sz="4" w:space="0" w:color="auto"/>
              <w:left w:val="single" w:sz="4" w:space="0" w:color="auto"/>
              <w:bottom w:val="single" w:sz="4" w:space="0" w:color="auto"/>
              <w:right w:val="single" w:sz="4" w:space="0" w:color="auto"/>
            </w:tcBorders>
            <w:shd w:val="clear" w:color="auto" w:fill="330033"/>
            <w:vAlign w:val="center"/>
            <w:hideMark/>
          </w:tcPr>
          <w:p w14:paraId="689C9832"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51</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0</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51</w:t>
            </w:r>
          </w:p>
        </w:tc>
      </w:tr>
      <w:tr w:rsidR="00926111" w:rsidRPr="00926111" w14:paraId="55CCA9F4" w14:textId="77777777" w:rsidTr="00B52C07">
        <w:trPr>
          <w:gridBefore w:val="1"/>
          <w:wBefore w:w="16" w:type="dxa"/>
          <w:trHeight w:val="227"/>
          <w:jc w:val="center"/>
        </w:trPr>
        <w:tc>
          <w:tcPr>
            <w:tcW w:w="3202" w:type="dxa"/>
            <w:tcBorders>
              <w:top w:val="single" w:sz="4" w:space="0" w:color="auto"/>
              <w:left w:val="single" w:sz="4" w:space="0" w:color="auto"/>
              <w:bottom w:val="single" w:sz="4" w:space="0" w:color="auto"/>
              <w:right w:val="single" w:sz="4" w:space="0" w:color="auto"/>
            </w:tcBorders>
            <w:vAlign w:val="center"/>
            <w:hideMark/>
          </w:tcPr>
          <w:p w14:paraId="2329E8CC"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直饮水管</w:t>
            </w:r>
          </w:p>
        </w:tc>
        <w:tc>
          <w:tcPr>
            <w:tcW w:w="4334" w:type="dxa"/>
            <w:gridSpan w:val="2"/>
            <w:tcBorders>
              <w:top w:val="single" w:sz="4" w:space="0" w:color="auto"/>
              <w:left w:val="single" w:sz="4" w:space="0" w:color="auto"/>
              <w:bottom w:val="single" w:sz="4" w:space="0" w:color="auto"/>
              <w:right w:val="single" w:sz="4" w:space="0" w:color="auto"/>
            </w:tcBorders>
            <w:vAlign w:val="center"/>
            <w:hideMark/>
          </w:tcPr>
          <w:p w14:paraId="19D49F32"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Direct drinking water system</w:t>
            </w:r>
          </w:p>
        </w:tc>
        <w:tc>
          <w:tcPr>
            <w:tcW w:w="2207" w:type="dxa"/>
            <w:gridSpan w:val="3"/>
            <w:tcBorders>
              <w:top w:val="single" w:sz="4" w:space="0" w:color="auto"/>
              <w:left w:val="single" w:sz="4" w:space="0" w:color="auto"/>
              <w:bottom w:val="single" w:sz="4" w:space="0" w:color="auto"/>
              <w:right w:val="single" w:sz="4" w:space="0" w:color="auto"/>
            </w:tcBorders>
            <w:shd w:val="clear" w:color="auto" w:fill="00FF00"/>
            <w:vAlign w:val="center"/>
            <w:hideMark/>
          </w:tcPr>
          <w:p w14:paraId="0CEC06C7"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0</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255</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0</w:t>
            </w:r>
          </w:p>
        </w:tc>
      </w:tr>
      <w:tr w:rsidR="00926111" w:rsidRPr="00926111" w14:paraId="77992030" w14:textId="77777777" w:rsidTr="00B52C07">
        <w:trPr>
          <w:gridBefore w:val="1"/>
          <w:wBefore w:w="16" w:type="dxa"/>
          <w:trHeight w:val="227"/>
          <w:jc w:val="center"/>
        </w:trPr>
        <w:tc>
          <w:tcPr>
            <w:tcW w:w="3202" w:type="dxa"/>
            <w:tcBorders>
              <w:top w:val="single" w:sz="4" w:space="0" w:color="auto"/>
              <w:left w:val="single" w:sz="4" w:space="0" w:color="auto"/>
              <w:bottom w:val="single" w:sz="4" w:space="0" w:color="auto"/>
              <w:right w:val="single" w:sz="4" w:space="0" w:color="auto"/>
            </w:tcBorders>
            <w:vAlign w:val="center"/>
            <w:hideMark/>
          </w:tcPr>
          <w:p w14:paraId="27A0CF2F"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循环供水</w:t>
            </w:r>
          </w:p>
        </w:tc>
        <w:tc>
          <w:tcPr>
            <w:tcW w:w="4334" w:type="dxa"/>
            <w:gridSpan w:val="2"/>
            <w:tcBorders>
              <w:top w:val="single" w:sz="4" w:space="0" w:color="auto"/>
              <w:left w:val="single" w:sz="4" w:space="0" w:color="auto"/>
              <w:bottom w:val="single" w:sz="4" w:space="0" w:color="auto"/>
              <w:right w:val="single" w:sz="4" w:space="0" w:color="auto"/>
            </w:tcBorders>
            <w:vAlign w:val="center"/>
            <w:hideMark/>
          </w:tcPr>
          <w:p w14:paraId="5F38F3DF"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Circulating supply water pipe</w:t>
            </w:r>
          </w:p>
        </w:tc>
        <w:tc>
          <w:tcPr>
            <w:tcW w:w="2207" w:type="dxa"/>
            <w:gridSpan w:val="3"/>
            <w:tcBorders>
              <w:top w:val="single" w:sz="4" w:space="0" w:color="auto"/>
              <w:left w:val="single" w:sz="4" w:space="0" w:color="auto"/>
              <w:bottom w:val="single" w:sz="4" w:space="0" w:color="auto"/>
              <w:right w:val="single" w:sz="4" w:space="0" w:color="auto"/>
            </w:tcBorders>
            <w:shd w:val="clear" w:color="auto" w:fill="33CC33"/>
            <w:vAlign w:val="center"/>
            <w:hideMark/>
          </w:tcPr>
          <w:p w14:paraId="26F09BE3"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51,204,51</w:t>
            </w:r>
          </w:p>
        </w:tc>
      </w:tr>
      <w:tr w:rsidR="00926111" w:rsidRPr="00926111" w14:paraId="6CAFDDB1" w14:textId="77777777" w:rsidTr="00B52C07">
        <w:trPr>
          <w:gridBefore w:val="1"/>
          <w:wBefore w:w="16" w:type="dxa"/>
          <w:trHeight w:val="227"/>
          <w:jc w:val="center"/>
        </w:trPr>
        <w:tc>
          <w:tcPr>
            <w:tcW w:w="3202" w:type="dxa"/>
            <w:tcBorders>
              <w:top w:val="single" w:sz="4" w:space="0" w:color="auto"/>
              <w:left w:val="single" w:sz="4" w:space="0" w:color="auto"/>
              <w:bottom w:val="single" w:sz="4" w:space="0" w:color="auto"/>
              <w:right w:val="single" w:sz="4" w:space="0" w:color="auto"/>
            </w:tcBorders>
            <w:vAlign w:val="center"/>
            <w:hideMark/>
          </w:tcPr>
          <w:p w14:paraId="4874D1A4"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循环回水</w:t>
            </w:r>
          </w:p>
        </w:tc>
        <w:tc>
          <w:tcPr>
            <w:tcW w:w="4334" w:type="dxa"/>
            <w:gridSpan w:val="2"/>
            <w:tcBorders>
              <w:top w:val="single" w:sz="4" w:space="0" w:color="auto"/>
              <w:left w:val="single" w:sz="4" w:space="0" w:color="auto"/>
              <w:bottom w:val="single" w:sz="4" w:space="0" w:color="auto"/>
              <w:right w:val="single" w:sz="4" w:space="0" w:color="auto"/>
            </w:tcBorders>
            <w:vAlign w:val="center"/>
            <w:hideMark/>
          </w:tcPr>
          <w:p w14:paraId="449B5253"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Circulating return water pipe</w:t>
            </w:r>
          </w:p>
        </w:tc>
        <w:tc>
          <w:tcPr>
            <w:tcW w:w="2207" w:type="dxa"/>
            <w:gridSpan w:val="3"/>
            <w:tcBorders>
              <w:top w:val="single" w:sz="4" w:space="0" w:color="auto"/>
              <w:left w:val="single" w:sz="4" w:space="0" w:color="auto"/>
              <w:bottom w:val="single" w:sz="4" w:space="0" w:color="auto"/>
              <w:right w:val="single" w:sz="4" w:space="0" w:color="auto"/>
            </w:tcBorders>
            <w:shd w:val="clear" w:color="auto" w:fill="008000"/>
            <w:vAlign w:val="center"/>
            <w:hideMark/>
          </w:tcPr>
          <w:p w14:paraId="15B21A83"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0,128,0</w:t>
            </w:r>
          </w:p>
        </w:tc>
      </w:tr>
      <w:tr w:rsidR="00926111" w:rsidRPr="00926111" w14:paraId="694BBC03" w14:textId="77777777" w:rsidTr="00B52C07">
        <w:trPr>
          <w:gridBefore w:val="1"/>
          <w:wBefore w:w="16" w:type="dxa"/>
          <w:trHeight w:val="227"/>
          <w:jc w:val="center"/>
        </w:trPr>
        <w:tc>
          <w:tcPr>
            <w:tcW w:w="3202" w:type="dxa"/>
            <w:tcBorders>
              <w:top w:val="single" w:sz="4" w:space="0" w:color="auto"/>
              <w:left w:val="single" w:sz="4" w:space="0" w:color="auto"/>
              <w:bottom w:val="single" w:sz="4" w:space="0" w:color="auto"/>
              <w:right w:val="single" w:sz="4" w:space="0" w:color="auto"/>
            </w:tcBorders>
            <w:vAlign w:val="center"/>
            <w:hideMark/>
          </w:tcPr>
          <w:p w14:paraId="31D8C1CB"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消防供水管</w:t>
            </w:r>
          </w:p>
        </w:tc>
        <w:tc>
          <w:tcPr>
            <w:tcW w:w="4334" w:type="dxa"/>
            <w:gridSpan w:val="2"/>
            <w:tcBorders>
              <w:top w:val="single" w:sz="4" w:space="0" w:color="auto"/>
              <w:left w:val="single" w:sz="4" w:space="0" w:color="auto"/>
              <w:bottom w:val="single" w:sz="4" w:space="0" w:color="auto"/>
              <w:right w:val="single" w:sz="4" w:space="0" w:color="auto"/>
            </w:tcBorders>
            <w:vAlign w:val="center"/>
            <w:hideMark/>
          </w:tcPr>
          <w:p w14:paraId="638F5133"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Hydrant pipe</w:t>
            </w:r>
          </w:p>
        </w:tc>
        <w:tc>
          <w:tcPr>
            <w:tcW w:w="2207" w:type="dxa"/>
            <w:gridSpan w:val="3"/>
            <w:tcBorders>
              <w:top w:val="single" w:sz="4" w:space="0" w:color="auto"/>
              <w:left w:val="single" w:sz="4" w:space="0" w:color="auto"/>
              <w:bottom w:val="single" w:sz="4" w:space="0" w:color="auto"/>
              <w:right w:val="single" w:sz="4" w:space="0" w:color="auto"/>
            </w:tcBorders>
            <w:shd w:val="clear" w:color="auto" w:fill="FF0000"/>
            <w:vAlign w:val="center"/>
            <w:hideMark/>
          </w:tcPr>
          <w:p w14:paraId="0C2B042C"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255</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0</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0</w:t>
            </w:r>
          </w:p>
        </w:tc>
      </w:tr>
      <w:tr w:rsidR="00926111" w:rsidRPr="00926111" w14:paraId="1A0D6510" w14:textId="77777777" w:rsidTr="00B52C07">
        <w:trPr>
          <w:gridBefore w:val="1"/>
          <w:wBefore w:w="16" w:type="dxa"/>
          <w:trHeight w:val="227"/>
          <w:jc w:val="center"/>
        </w:trPr>
        <w:tc>
          <w:tcPr>
            <w:tcW w:w="3202" w:type="dxa"/>
            <w:tcBorders>
              <w:top w:val="single" w:sz="4" w:space="0" w:color="auto"/>
              <w:left w:val="single" w:sz="4" w:space="0" w:color="auto"/>
              <w:bottom w:val="single" w:sz="4" w:space="0" w:color="auto"/>
              <w:right w:val="single" w:sz="4" w:space="0" w:color="auto"/>
            </w:tcBorders>
            <w:vAlign w:val="center"/>
            <w:hideMark/>
          </w:tcPr>
          <w:p w14:paraId="1978A97E"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排水管</w:t>
            </w:r>
          </w:p>
        </w:tc>
        <w:tc>
          <w:tcPr>
            <w:tcW w:w="4334" w:type="dxa"/>
            <w:gridSpan w:val="2"/>
            <w:tcBorders>
              <w:top w:val="single" w:sz="4" w:space="0" w:color="auto"/>
              <w:left w:val="single" w:sz="4" w:space="0" w:color="auto"/>
              <w:bottom w:val="single" w:sz="4" w:space="0" w:color="auto"/>
              <w:right w:val="single" w:sz="4" w:space="0" w:color="auto"/>
            </w:tcBorders>
            <w:vAlign w:val="center"/>
            <w:hideMark/>
          </w:tcPr>
          <w:p w14:paraId="450AF78D"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Drainage system</w:t>
            </w:r>
          </w:p>
        </w:tc>
        <w:tc>
          <w:tcPr>
            <w:tcW w:w="2207" w:type="dxa"/>
            <w:gridSpan w:val="3"/>
            <w:tcBorders>
              <w:top w:val="single" w:sz="4" w:space="0" w:color="auto"/>
              <w:left w:val="single" w:sz="4" w:space="0" w:color="auto"/>
              <w:bottom w:val="single" w:sz="4" w:space="0" w:color="auto"/>
              <w:right w:val="single" w:sz="4" w:space="0" w:color="auto"/>
            </w:tcBorders>
            <w:shd w:val="clear" w:color="auto" w:fill="8CADD4"/>
            <w:vAlign w:val="center"/>
            <w:hideMark/>
          </w:tcPr>
          <w:p w14:paraId="50C7BF94"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140,173,212</w:t>
            </w:r>
          </w:p>
        </w:tc>
      </w:tr>
      <w:tr w:rsidR="00926111" w:rsidRPr="00926111" w14:paraId="098E72F0" w14:textId="77777777" w:rsidTr="00B52C07">
        <w:trPr>
          <w:gridBefore w:val="1"/>
          <w:wBefore w:w="16" w:type="dxa"/>
          <w:trHeight w:val="227"/>
          <w:jc w:val="center"/>
        </w:trPr>
        <w:tc>
          <w:tcPr>
            <w:tcW w:w="3202" w:type="dxa"/>
            <w:tcBorders>
              <w:top w:val="single" w:sz="4" w:space="0" w:color="auto"/>
              <w:left w:val="single" w:sz="4" w:space="0" w:color="auto"/>
              <w:bottom w:val="single" w:sz="4" w:space="0" w:color="auto"/>
              <w:right w:val="single" w:sz="4" w:space="0" w:color="auto"/>
            </w:tcBorders>
            <w:vAlign w:val="center"/>
            <w:hideMark/>
          </w:tcPr>
          <w:p w14:paraId="0EEAD78E"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补水管</w:t>
            </w:r>
          </w:p>
        </w:tc>
        <w:tc>
          <w:tcPr>
            <w:tcW w:w="4334" w:type="dxa"/>
            <w:gridSpan w:val="2"/>
            <w:tcBorders>
              <w:top w:val="single" w:sz="4" w:space="0" w:color="auto"/>
              <w:left w:val="single" w:sz="4" w:space="0" w:color="auto"/>
              <w:bottom w:val="single" w:sz="4" w:space="0" w:color="auto"/>
              <w:right w:val="single" w:sz="4" w:space="0" w:color="auto"/>
            </w:tcBorders>
            <w:vAlign w:val="center"/>
            <w:hideMark/>
          </w:tcPr>
          <w:p w14:paraId="625C13AA"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Water supply pipe</w:t>
            </w:r>
          </w:p>
        </w:tc>
        <w:tc>
          <w:tcPr>
            <w:tcW w:w="2207" w:type="dxa"/>
            <w:gridSpan w:val="3"/>
            <w:tcBorders>
              <w:top w:val="single" w:sz="4" w:space="0" w:color="auto"/>
              <w:left w:val="single" w:sz="4" w:space="0" w:color="auto"/>
              <w:bottom w:val="single" w:sz="4" w:space="0" w:color="auto"/>
              <w:right w:val="single" w:sz="4" w:space="0" w:color="auto"/>
            </w:tcBorders>
            <w:shd w:val="clear" w:color="auto" w:fill="00E6E6"/>
            <w:vAlign w:val="center"/>
            <w:hideMark/>
          </w:tcPr>
          <w:p w14:paraId="016B39A0"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0</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230</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230</w:t>
            </w:r>
          </w:p>
        </w:tc>
      </w:tr>
      <w:tr w:rsidR="00926111" w:rsidRPr="00926111" w14:paraId="0BB0192C" w14:textId="77777777" w:rsidTr="00B52C07">
        <w:trPr>
          <w:gridBefore w:val="1"/>
          <w:wBefore w:w="16" w:type="dxa"/>
          <w:trHeight w:val="227"/>
          <w:jc w:val="center"/>
        </w:trPr>
        <w:tc>
          <w:tcPr>
            <w:tcW w:w="3202" w:type="dxa"/>
            <w:tcBorders>
              <w:top w:val="single" w:sz="4" w:space="0" w:color="auto"/>
              <w:left w:val="single" w:sz="4" w:space="0" w:color="auto"/>
              <w:bottom w:val="single" w:sz="4" w:space="0" w:color="auto"/>
              <w:right w:val="single" w:sz="4" w:space="0" w:color="auto"/>
            </w:tcBorders>
            <w:vAlign w:val="center"/>
            <w:hideMark/>
          </w:tcPr>
          <w:p w14:paraId="38DC236D"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proofErr w:type="gramStart"/>
            <w:r w:rsidRPr="00926111">
              <w:rPr>
                <w:rFonts w:asciiTheme="minorEastAsia" w:eastAsiaTheme="minorEastAsia" w:hAnsiTheme="minorEastAsia" w:hint="eastAsia"/>
                <w:color w:val="000000" w:themeColor="text1"/>
                <w:sz w:val="21"/>
              </w:rPr>
              <w:t>泄水管</w:t>
            </w:r>
            <w:proofErr w:type="gramEnd"/>
          </w:p>
        </w:tc>
        <w:tc>
          <w:tcPr>
            <w:tcW w:w="4334" w:type="dxa"/>
            <w:gridSpan w:val="2"/>
            <w:tcBorders>
              <w:top w:val="single" w:sz="4" w:space="0" w:color="auto"/>
              <w:left w:val="single" w:sz="4" w:space="0" w:color="auto"/>
              <w:bottom w:val="single" w:sz="4" w:space="0" w:color="auto"/>
              <w:right w:val="single" w:sz="4" w:space="0" w:color="auto"/>
            </w:tcBorders>
            <w:vAlign w:val="center"/>
            <w:hideMark/>
          </w:tcPr>
          <w:p w14:paraId="7047E174"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Water drain pipe</w:t>
            </w:r>
          </w:p>
        </w:tc>
        <w:tc>
          <w:tcPr>
            <w:tcW w:w="2207" w:type="dxa"/>
            <w:gridSpan w:val="3"/>
            <w:tcBorders>
              <w:top w:val="single" w:sz="4" w:space="0" w:color="auto"/>
              <w:left w:val="single" w:sz="4" w:space="0" w:color="auto"/>
              <w:bottom w:val="single" w:sz="4" w:space="0" w:color="auto"/>
              <w:right w:val="single" w:sz="4" w:space="0" w:color="auto"/>
            </w:tcBorders>
            <w:shd w:val="clear" w:color="auto" w:fill="999900"/>
            <w:vAlign w:val="center"/>
            <w:hideMark/>
          </w:tcPr>
          <w:p w14:paraId="10A10100"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153</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153</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0</w:t>
            </w:r>
          </w:p>
        </w:tc>
      </w:tr>
      <w:tr w:rsidR="00926111" w:rsidRPr="00926111" w14:paraId="3ED74EF9" w14:textId="77777777" w:rsidTr="00B52C07">
        <w:trPr>
          <w:gridBefore w:val="1"/>
          <w:wBefore w:w="16" w:type="dxa"/>
          <w:trHeight w:val="227"/>
          <w:jc w:val="center"/>
        </w:trPr>
        <w:tc>
          <w:tcPr>
            <w:tcW w:w="3202" w:type="dxa"/>
            <w:tcBorders>
              <w:top w:val="single" w:sz="4" w:space="0" w:color="auto"/>
              <w:left w:val="single" w:sz="4" w:space="0" w:color="auto"/>
              <w:bottom w:val="single" w:sz="4" w:space="0" w:color="auto"/>
              <w:right w:val="single" w:sz="4" w:space="0" w:color="auto"/>
            </w:tcBorders>
            <w:vAlign w:val="center"/>
            <w:hideMark/>
          </w:tcPr>
          <w:p w14:paraId="7DC25AFD"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气体灭火管</w:t>
            </w:r>
          </w:p>
        </w:tc>
        <w:tc>
          <w:tcPr>
            <w:tcW w:w="4334" w:type="dxa"/>
            <w:gridSpan w:val="2"/>
            <w:tcBorders>
              <w:top w:val="single" w:sz="4" w:space="0" w:color="auto"/>
              <w:left w:val="single" w:sz="4" w:space="0" w:color="auto"/>
              <w:bottom w:val="single" w:sz="4" w:space="0" w:color="auto"/>
              <w:right w:val="single" w:sz="4" w:space="0" w:color="auto"/>
            </w:tcBorders>
            <w:vAlign w:val="center"/>
            <w:hideMark/>
          </w:tcPr>
          <w:p w14:paraId="242989FB"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Gas fire line</w:t>
            </w:r>
          </w:p>
        </w:tc>
        <w:tc>
          <w:tcPr>
            <w:tcW w:w="2207" w:type="dxa"/>
            <w:gridSpan w:val="3"/>
            <w:tcBorders>
              <w:top w:val="single" w:sz="4" w:space="0" w:color="auto"/>
              <w:left w:val="single" w:sz="4" w:space="0" w:color="auto"/>
              <w:bottom w:val="single" w:sz="4" w:space="0" w:color="auto"/>
              <w:right w:val="single" w:sz="4" w:space="0" w:color="auto"/>
            </w:tcBorders>
            <w:shd w:val="clear" w:color="auto" w:fill="FF3300"/>
            <w:vAlign w:val="center"/>
            <w:hideMark/>
          </w:tcPr>
          <w:p w14:paraId="689F3594"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255</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51</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0</w:t>
            </w:r>
          </w:p>
        </w:tc>
      </w:tr>
      <w:tr w:rsidR="00926111" w:rsidRPr="00926111" w14:paraId="289474AF" w14:textId="77777777" w:rsidTr="00B52C07">
        <w:trPr>
          <w:gridBefore w:val="1"/>
          <w:wBefore w:w="16" w:type="dxa"/>
          <w:trHeight w:val="227"/>
          <w:jc w:val="center"/>
        </w:trPr>
        <w:tc>
          <w:tcPr>
            <w:tcW w:w="3202" w:type="dxa"/>
            <w:tcBorders>
              <w:top w:val="single" w:sz="4" w:space="0" w:color="auto"/>
              <w:left w:val="single" w:sz="4" w:space="0" w:color="auto"/>
              <w:bottom w:val="single" w:sz="4" w:space="0" w:color="auto"/>
              <w:right w:val="single" w:sz="4" w:space="0" w:color="auto"/>
            </w:tcBorders>
            <w:vAlign w:val="center"/>
            <w:hideMark/>
          </w:tcPr>
          <w:p w14:paraId="64FD88FC"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蒸汽管</w:t>
            </w:r>
          </w:p>
        </w:tc>
        <w:tc>
          <w:tcPr>
            <w:tcW w:w="4334" w:type="dxa"/>
            <w:gridSpan w:val="2"/>
            <w:tcBorders>
              <w:top w:val="single" w:sz="4" w:space="0" w:color="auto"/>
              <w:left w:val="single" w:sz="4" w:space="0" w:color="auto"/>
              <w:bottom w:val="single" w:sz="4" w:space="0" w:color="auto"/>
              <w:right w:val="single" w:sz="4" w:space="0" w:color="auto"/>
            </w:tcBorders>
            <w:vAlign w:val="center"/>
            <w:hideMark/>
          </w:tcPr>
          <w:p w14:paraId="6D7D2647"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steam pipe</w:t>
            </w:r>
          </w:p>
        </w:tc>
        <w:tc>
          <w:tcPr>
            <w:tcW w:w="2207" w:type="dxa"/>
            <w:gridSpan w:val="3"/>
            <w:tcBorders>
              <w:top w:val="single" w:sz="4" w:space="0" w:color="auto"/>
              <w:left w:val="single" w:sz="4" w:space="0" w:color="auto"/>
              <w:bottom w:val="single" w:sz="4" w:space="0" w:color="auto"/>
              <w:right w:val="single" w:sz="4" w:space="0" w:color="auto"/>
            </w:tcBorders>
            <w:shd w:val="clear" w:color="auto" w:fill="FFFF66"/>
            <w:vAlign w:val="center"/>
            <w:hideMark/>
          </w:tcPr>
          <w:p w14:paraId="75325FDC"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255,255,102</w:t>
            </w:r>
          </w:p>
        </w:tc>
      </w:tr>
      <w:tr w:rsidR="00926111" w:rsidRPr="00926111" w14:paraId="3C5AAA4B" w14:textId="77777777" w:rsidTr="00B52C07">
        <w:trPr>
          <w:gridBefore w:val="1"/>
          <w:wBefore w:w="16" w:type="dxa"/>
          <w:trHeight w:val="227"/>
          <w:jc w:val="center"/>
        </w:trPr>
        <w:tc>
          <w:tcPr>
            <w:tcW w:w="3202" w:type="dxa"/>
            <w:tcBorders>
              <w:top w:val="single" w:sz="4" w:space="0" w:color="auto"/>
              <w:left w:val="single" w:sz="4" w:space="0" w:color="auto"/>
              <w:bottom w:val="single" w:sz="4" w:space="0" w:color="auto"/>
              <w:right w:val="single" w:sz="4" w:space="0" w:color="auto"/>
            </w:tcBorders>
            <w:vAlign w:val="center"/>
            <w:hideMark/>
          </w:tcPr>
          <w:p w14:paraId="624D177E"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proofErr w:type="gramStart"/>
            <w:r w:rsidRPr="00926111">
              <w:rPr>
                <w:rFonts w:asciiTheme="minorEastAsia" w:eastAsiaTheme="minorEastAsia" w:hAnsiTheme="minorEastAsia" w:hint="eastAsia"/>
                <w:color w:val="000000" w:themeColor="text1"/>
                <w:sz w:val="21"/>
              </w:rPr>
              <w:t>预作用</w:t>
            </w:r>
            <w:proofErr w:type="gramEnd"/>
            <w:r w:rsidRPr="00926111">
              <w:rPr>
                <w:rFonts w:asciiTheme="minorEastAsia" w:eastAsiaTheme="minorEastAsia" w:hAnsiTheme="minorEastAsia" w:hint="eastAsia"/>
                <w:color w:val="000000" w:themeColor="text1"/>
                <w:sz w:val="21"/>
              </w:rPr>
              <w:t>消防系统</w:t>
            </w:r>
          </w:p>
        </w:tc>
        <w:tc>
          <w:tcPr>
            <w:tcW w:w="4334" w:type="dxa"/>
            <w:gridSpan w:val="2"/>
            <w:tcBorders>
              <w:top w:val="single" w:sz="4" w:space="0" w:color="auto"/>
              <w:left w:val="single" w:sz="4" w:space="0" w:color="auto"/>
              <w:bottom w:val="single" w:sz="4" w:space="0" w:color="auto"/>
              <w:right w:val="single" w:sz="4" w:space="0" w:color="auto"/>
            </w:tcBorders>
            <w:vAlign w:val="center"/>
            <w:hideMark/>
          </w:tcPr>
          <w:p w14:paraId="428B2646"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Pre-acting fire protection system</w:t>
            </w:r>
          </w:p>
        </w:tc>
        <w:tc>
          <w:tcPr>
            <w:tcW w:w="2207" w:type="dxa"/>
            <w:gridSpan w:val="3"/>
            <w:tcBorders>
              <w:top w:val="single" w:sz="4" w:space="0" w:color="auto"/>
              <w:left w:val="single" w:sz="4" w:space="0" w:color="auto"/>
              <w:bottom w:val="single" w:sz="4" w:space="0" w:color="auto"/>
              <w:right w:val="single" w:sz="4" w:space="0" w:color="auto"/>
            </w:tcBorders>
            <w:shd w:val="clear" w:color="auto" w:fill="FF6600"/>
            <w:vAlign w:val="center"/>
            <w:hideMark/>
          </w:tcPr>
          <w:p w14:paraId="6F481BAD"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255</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102</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0</w:t>
            </w:r>
          </w:p>
        </w:tc>
      </w:tr>
      <w:tr w:rsidR="00926111" w:rsidRPr="00926111" w14:paraId="0BE80E02" w14:textId="77777777" w:rsidTr="00B52C07">
        <w:trPr>
          <w:gridBefore w:val="1"/>
          <w:wBefore w:w="16" w:type="dxa"/>
          <w:trHeight w:val="227"/>
          <w:jc w:val="center"/>
        </w:trPr>
        <w:tc>
          <w:tcPr>
            <w:tcW w:w="3202" w:type="dxa"/>
            <w:tcBorders>
              <w:top w:val="single" w:sz="4" w:space="0" w:color="auto"/>
              <w:left w:val="single" w:sz="4" w:space="0" w:color="auto"/>
              <w:bottom w:val="single" w:sz="4" w:space="0" w:color="auto"/>
              <w:right w:val="single" w:sz="4" w:space="0" w:color="auto"/>
            </w:tcBorders>
            <w:vAlign w:val="center"/>
            <w:hideMark/>
          </w:tcPr>
          <w:p w14:paraId="7D43CF31"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湿式消防系统</w:t>
            </w:r>
          </w:p>
        </w:tc>
        <w:tc>
          <w:tcPr>
            <w:tcW w:w="4334" w:type="dxa"/>
            <w:gridSpan w:val="2"/>
            <w:tcBorders>
              <w:top w:val="single" w:sz="4" w:space="0" w:color="auto"/>
              <w:left w:val="single" w:sz="4" w:space="0" w:color="auto"/>
              <w:bottom w:val="single" w:sz="4" w:space="0" w:color="auto"/>
              <w:right w:val="single" w:sz="4" w:space="0" w:color="auto"/>
            </w:tcBorders>
            <w:vAlign w:val="center"/>
            <w:hideMark/>
          </w:tcPr>
          <w:p w14:paraId="2D7083BD"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Wet fire protection system</w:t>
            </w:r>
          </w:p>
        </w:tc>
        <w:tc>
          <w:tcPr>
            <w:tcW w:w="2207" w:type="dxa"/>
            <w:gridSpan w:val="3"/>
            <w:tcBorders>
              <w:top w:val="single" w:sz="4" w:space="0" w:color="auto"/>
              <w:left w:val="single" w:sz="4" w:space="0" w:color="auto"/>
              <w:bottom w:val="single" w:sz="4" w:space="0" w:color="auto"/>
              <w:right w:val="single" w:sz="4" w:space="0" w:color="auto"/>
            </w:tcBorders>
            <w:shd w:val="clear" w:color="auto" w:fill="FF9900"/>
            <w:vAlign w:val="center"/>
            <w:hideMark/>
          </w:tcPr>
          <w:p w14:paraId="507AA3BB"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255</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153</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0</w:t>
            </w:r>
          </w:p>
        </w:tc>
      </w:tr>
      <w:tr w:rsidR="00926111" w:rsidRPr="00926111" w14:paraId="7E36223F" w14:textId="77777777" w:rsidTr="00B52C07">
        <w:trPr>
          <w:gridBefore w:val="1"/>
          <w:wBefore w:w="16" w:type="dxa"/>
          <w:trHeight w:val="227"/>
          <w:jc w:val="center"/>
        </w:trPr>
        <w:tc>
          <w:tcPr>
            <w:tcW w:w="3202" w:type="dxa"/>
            <w:tcBorders>
              <w:top w:val="single" w:sz="4" w:space="0" w:color="auto"/>
              <w:left w:val="single" w:sz="4" w:space="0" w:color="auto"/>
              <w:bottom w:val="single" w:sz="4" w:space="0" w:color="auto"/>
              <w:right w:val="single" w:sz="4" w:space="0" w:color="auto"/>
            </w:tcBorders>
            <w:vAlign w:val="center"/>
            <w:hideMark/>
          </w:tcPr>
          <w:p w14:paraId="606E2ABB"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干式消防系统</w:t>
            </w:r>
          </w:p>
        </w:tc>
        <w:tc>
          <w:tcPr>
            <w:tcW w:w="4334" w:type="dxa"/>
            <w:gridSpan w:val="2"/>
            <w:tcBorders>
              <w:top w:val="single" w:sz="4" w:space="0" w:color="auto"/>
              <w:left w:val="single" w:sz="4" w:space="0" w:color="auto"/>
              <w:bottom w:val="single" w:sz="4" w:space="0" w:color="auto"/>
              <w:right w:val="single" w:sz="4" w:space="0" w:color="auto"/>
            </w:tcBorders>
            <w:vAlign w:val="center"/>
            <w:hideMark/>
          </w:tcPr>
          <w:p w14:paraId="7D6A3720"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Dry fire protection system</w:t>
            </w:r>
          </w:p>
        </w:tc>
        <w:tc>
          <w:tcPr>
            <w:tcW w:w="2207" w:type="dxa"/>
            <w:gridSpan w:val="3"/>
            <w:tcBorders>
              <w:top w:val="single" w:sz="4" w:space="0" w:color="auto"/>
              <w:left w:val="single" w:sz="4" w:space="0" w:color="auto"/>
              <w:bottom w:val="single" w:sz="4" w:space="0" w:color="auto"/>
              <w:right w:val="single" w:sz="4" w:space="0" w:color="auto"/>
            </w:tcBorders>
            <w:shd w:val="clear" w:color="auto" w:fill="996633"/>
            <w:vAlign w:val="center"/>
            <w:hideMark/>
          </w:tcPr>
          <w:p w14:paraId="6ED1B5BE"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153</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102</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51</w:t>
            </w:r>
          </w:p>
        </w:tc>
      </w:tr>
      <w:tr w:rsidR="00926111" w:rsidRPr="00926111" w14:paraId="78CF91EF" w14:textId="77777777" w:rsidTr="00B52C07">
        <w:trPr>
          <w:gridBefore w:val="1"/>
          <w:wBefore w:w="16" w:type="dxa"/>
          <w:trHeight w:val="227"/>
          <w:jc w:val="center"/>
        </w:trPr>
        <w:tc>
          <w:tcPr>
            <w:tcW w:w="3202" w:type="dxa"/>
            <w:tcBorders>
              <w:top w:val="single" w:sz="4" w:space="0" w:color="auto"/>
              <w:left w:val="single" w:sz="4" w:space="0" w:color="auto"/>
              <w:bottom w:val="single" w:sz="4" w:space="0" w:color="auto"/>
              <w:right w:val="single" w:sz="4" w:space="0" w:color="auto"/>
            </w:tcBorders>
            <w:vAlign w:val="center"/>
            <w:hideMark/>
          </w:tcPr>
          <w:p w14:paraId="7DCCBE33"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消防水炮管</w:t>
            </w:r>
          </w:p>
        </w:tc>
        <w:tc>
          <w:tcPr>
            <w:tcW w:w="4334" w:type="dxa"/>
            <w:gridSpan w:val="2"/>
            <w:tcBorders>
              <w:top w:val="single" w:sz="4" w:space="0" w:color="auto"/>
              <w:left w:val="single" w:sz="4" w:space="0" w:color="auto"/>
              <w:bottom w:val="single" w:sz="4" w:space="0" w:color="auto"/>
              <w:right w:val="single" w:sz="4" w:space="0" w:color="auto"/>
            </w:tcBorders>
            <w:vAlign w:val="center"/>
            <w:hideMark/>
          </w:tcPr>
          <w:p w14:paraId="32A99959"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Fire water cannon</w:t>
            </w:r>
          </w:p>
        </w:tc>
        <w:tc>
          <w:tcPr>
            <w:tcW w:w="2207" w:type="dxa"/>
            <w:gridSpan w:val="3"/>
            <w:tcBorders>
              <w:top w:val="single" w:sz="4" w:space="0" w:color="auto"/>
              <w:left w:val="single" w:sz="4" w:space="0" w:color="auto"/>
              <w:bottom w:val="single" w:sz="4" w:space="0" w:color="auto"/>
              <w:right w:val="single" w:sz="4" w:space="0" w:color="auto"/>
            </w:tcBorders>
            <w:shd w:val="clear" w:color="auto" w:fill="FF0066"/>
            <w:vAlign w:val="center"/>
            <w:hideMark/>
          </w:tcPr>
          <w:p w14:paraId="2F6CB7AF"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255</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0</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102</w:t>
            </w:r>
          </w:p>
        </w:tc>
      </w:tr>
      <w:tr w:rsidR="00926111" w:rsidRPr="00926111" w14:paraId="5C222D78" w14:textId="77777777" w:rsidTr="00B52C07">
        <w:trPr>
          <w:gridBefore w:val="1"/>
          <w:wBefore w:w="16" w:type="dxa"/>
          <w:trHeight w:val="227"/>
          <w:jc w:val="center"/>
        </w:trPr>
        <w:tc>
          <w:tcPr>
            <w:tcW w:w="3202" w:type="dxa"/>
            <w:tcBorders>
              <w:top w:val="single" w:sz="4" w:space="0" w:color="auto"/>
              <w:left w:val="single" w:sz="4" w:space="0" w:color="auto"/>
              <w:bottom w:val="single" w:sz="4" w:space="0" w:color="auto"/>
              <w:right w:val="single" w:sz="4" w:space="0" w:color="auto"/>
            </w:tcBorders>
            <w:vAlign w:val="center"/>
            <w:hideMark/>
          </w:tcPr>
          <w:p w14:paraId="4E1E641A"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hint="eastAsia"/>
                <w:color w:val="000000" w:themeColor="text1"/>
                <w:sz w:val="21"/>
              </w:rPr>
              <w:t>喷淋管</w:t>
            </w:r>
          </w:p>
        </w:tc>
        <w:tc>
          <w:tcPr>
            <w:tcW w:w="4334" w:type="dxa"/>
            <w:gridSpan w:val="2"/>
            <w:tcBorders>
              <w:top w:val="single" w:sz="4" w:space="0" w:color="auto"/>
              <w:left w:val="single" w:sz="4" w:space="0" w:color="auto"/>
              <w:bottom w:val="single" w:sz="4" w:space="0" w:color="auto"/>
              <w:right w:val="single" w:sz="4" w:space="0" w:color="auto"/>
            </w:tcBorders>
            <w:vAlign w:val="center"/>
            <w:hideMark/>
          </w:tcPr>
          <w:p w14:paraId="7EF31108"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Fire sprinkler</w:t>
            </w:r>
          </w:p>
        </w:tc>
        <w:tc>
          <w:tcPr>
            <w:tcW w:w="2207" w:type="dxa"/>
            <w:gridSpan w:val="3"/>
            <w:tcBorders>
              <w:top w:val="single" w:sz="4" w:space="0" w:color="auto"/>
              <w:left w:val="single" w:sz="4" w:space="0" w:color="auto"/>
              <w:bottom w:val="single" w:sz="4" w:space="0" w:color="auto"/>
              <w:right w:val="single" w:sz="4" w:space="0" w:color="auto"/>
            </w:tcBorders>
            <w:shd w:val="clear" w:color="auto" w:fill="3599FF"/>
            <w:vAlign w:val="center"/>
            <w:hideMark/>
          </w:tcPr>
          <w:p w14:paraId="4DE16D12" w14:textId="77777777" w:rsidR="00501E25" w:rsidRPr="00926111" w:rsidRDefault="00501E25" w:rsidP="008F16DE">
            <w:pPr>
              <w:pStyle w:val="afffffff1"/>
              <w:adjustRightInd w:val="0"/>
              <w:snapToGrid w:val="0"/>
              <w:jc w:val="left"/>
              <w:rPr>
                <w:rFonts w:asciiTheme="minorEastAsia" w:eastAsiaTheme="minorEastAsia" w:hAnsiTheme="minorEastAsia"/>
                <w:color w:val="000000" w:themeColor="text1"/>
                <w:sz w:val="21"/>
              </w:rPr>
            </w:pPr>
            <w:r w:rsidRPr="00926111">
              <w:rPr>
                <w:rFonts w:asciiTheme="minorEastAsia" w:eastAsiaTheme="minorEastAsia" w:hAnsiTheme="minorEastAsia"/>
                <w:color w:val="000000" w:themeColor="text1"/>
                <w:sz w:val="21"/>
              </w:rPr>
              <w:t>53</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153</w:t>
            </w:r>
            <w:r w:rsidRPr="00926111">
              <w:rPr>
                <w:rFonts w:asciiTheme="minorEastAsia" w:eastAsiaTheme="minorEastAsia" w:hAnsiTheme="minorEastAsia" w:hint="eastAsia"/>
                <w:color w:val="000000" w:themeColor="text1"/>
                <w:sz w:val="21"/>
              </w:rPr>
              <w:t>，</w:t>
            </w:r>
            <w:r w:rsidRPr="00926111">
              <w:rPr>
                <w:rFonts w:asciiTheme="minorEastAsia" w:eastAsiaTheme="minorEastAsia" w:hAnsiTheme="minorEastAsia"/>
                <w:color w:val="000000" w:themeColor="text1"/>
                <w:sz w:val="21"/>
              </w:rPr>
              <w:t>255</w:t>
            </w:r>
          </w:p>
        </w:tc>
      </w:tr>
    </w:tbl>
    <w:p w14:paraId="08D8D7F7" w14:textId="61FAA96F" w:rsidR="001551FC" w:rsidRPr="00926111" w:rsidRDefault="001551FC" w:rsidP="00B52C07">
      <w:pPr>
        <w:autoSpaceDE w:val="0"/>
        <w:autoSpaceDN w:val="0"/>
        <w:spacing w:before="52"/>
        <w:jc w:val="left"/>
        <w:outlineLvl w:val="0"/>
        <w:rPr>
          <w:rFonts w:ascii="黑体" w:eastAsia="黑体" w:hAnsi="黑体" w:cs="黑体"/>
          <w:color w:val="000000" w:themeColor="text1"/>
          <w:kern w:val="0"/>
          <w:sz w:val="24"/>
        </w:rPr>
      </w:pPr>
      <w:bookmarkStart w:id="41" w:name="_Toc50972319"/>
      <w:r w:rsidRPr="00926111">
        <w:rPr>
          <w:rFonts w:ascii="黑体" w:eastAsia="黑体" w:hAnsi="黑体" w:cs="黑体" w:hint="eastAsia"/>
          <w:color w:val="000000" w:themeColor="text1"/>
          <w:kern w:val="0"/>
          <w:sz w:val="24"/>
        </w:rPr>
        <w:t>1</w:t>
      </w:r>
      <w:r w:rsidR="009E5B85" w:rsidRPr="00926111">
        <w:rPr>
          <w:rFonts w:ascii="黑体" w:eastAsia="黑体" w:hAnsi="黑体" w:cs="黑体" w:hint="eastAsia"/>
          <w:color w:val="000000" w:themeColor="text1"/>
          <w:kern w:val="0"/>
          <w:sz w:val="24"/>
        </w:rPr>
        <w:t>4</w:t>
      </w:r>
      <w:r w:rsidR="00501E25" w:rsidRPr="00926111">
        <w:rPr>
          <w:rFonts w:ascii="黑体" w:eastAsia="黑体" w:hAnsi="黑体" w:cs="黑体" w:hint="eastAsia"/>
          <w:color w:val="000000" w:themeColor="text1"/>
          <w:kern w:val="0"/>
          <w:sz w:val="24"/>
        </w:rPr>
        <w:t xml:space="preserve">  </w:t>
      </w:r>
      <w:r w:rsidRPr="00926111">
        <w:rPr>
          <w:rFonts w:ascii="黑体" w:eastAsia="黑体" w:hAnsi="黑体" w:cs="黑体"/>
          <w:color w:val="000000" w:themeColor="text1"/>
          <w:kern w:val="0"/>
          <w:sz w:val="24"/>
        </w:rPr>
        <w:t xml:space="preserve"> </w:t>
      </w:r>
      <w:r w:rsidRPr="00926111">
        <w:rPr>
          <w:rFonts w:ascii="黑体" w:eastAsia="黑体" w:hAnsi="黑体" w:cs="宋体" w:hint="eastAsia"/>
          <w:color w:val="000000" w:themeColor="text1"/>
          <w:kern w:val="0"/>
          <w:sz w:val="24"/>
        </w:rPr>
        <w:t>运</w:t>
      </w:r>
      <w:proofErr w:type="gramStart"/>
      <w:r w:rsidRPr="00926111">
        <w:rPr>
          <w:rFonts w:ascii="黑体" w:eastAsia="黑体" w:hAnsi="黑体" w:cs="宋体" w:hint="eastAsia"/>
          <w:color w:val="000000" w:themeColor="text1"/>
          <w:kern w:val="0"/>
          <w:sz w:val="24"/>
        </w:rPr>
        <w:t>维系统</w:t>
      </w:r>
      <w:proofErr w:type="gramEnd"/>
      <w:r w:rsidRPr="00926111">
        <w:rPr>
          <w:rFonts w:ascii="黑体" w:eastAsia="黑体" w:hAnsi="黑体" w:cs="宋体" w:hint="eastAsia"/>
          <w:color w:val="000000" w:themeColor="text1"/>
          <w:kern w:val="0"/>
          <w:sz w:val="24"/>
        </w:rPr>
        <w:t>交付流程一般规定</w:t>
      </w:r>
      <w:bookmarkEnd w:id="41"/>
    </w:p>
    <w:p w14:paraId="4B279A7C" w14:textId="1D0B504E" w:rsidR="00FC48E6" w:rsidRPr="00926111" w:rsidRDefault="00FC48E6" w:rsidP="00B52C07">
      <w:pPr>
        <w:pStyle w:val="ad"/>
        <w:ind w:firstLineChars="0" w:firstLine="0"/>
        <w:rPr>
          <w:rFonts w:ascii="黑体" w:eastAsia="黑体" w:hAnsi="黑体"/>
          <w:color w:val="000000" w:themeColor="text1"/>
        </w:rPr>
      </w:pPr>
      <w:bookmarkStart w:id="42" w:name="_Toc21685226"/>
      <w:r w:rsidRPr="00926111">
        <w:rPr>
          <w:rFonts w:ascii="黑体" w:eastAsia="黑体" w:hAnsi="黑体" w:hint="eastAsia"/>
          <w:color w:val="000000" w:themeColor="text1"/>
        </w:rPr>
        <w:t>1</w:t>
      </w:r>
      <w:r w:rsidR="009E5B85" w:rsidRPr="00926111">
        <w:rPr>
          <w:rFonts w:ascii="黑体" w:eastAsia="黑体" w:hAnsi="黑体" w:hint="eastAsia"/>
          <w:color w:val="000000" w:themeColor="text1"/>
        </w:rPr>
        <w:t>4</w:t>
      </w:r>
      <w:r w:rsidRPr="00926111">
        <w:rPr>
          <w:rFonts w:ascii="黑体" w:eastAsia="黑体" w:hAnsi="黑体" w:hint="eastAsia"/>
          <w:color w:val="000000" w:themeColor="text1"/>
        </w:rPr>
        <w:t>.1</w:t>
      </w:r>
      <w:r w:rsidR="00501E25" w:rsidRPr="00926111">
        <w:rPr>
          <w:rFonts w:ascii="黑体" w:eastAsia="黑体" w:hAnsi="黑体" w:hint="eastAsia"/>
          <w:color w:val="000000" w:themeColor="text1"/>
        </w:rPr>
        <w:t xml:space="preserve"> </w:t>
      </w:r>
      <w:r w:rsidRPr="00926111">
        <w:rPr>
          <w:rFonts w:ascii="黑体" w:eastAsia="黑体" w:hAnsi="黑体" w:hint="eastAsia"/>
          <w:color w:val="000000" w:themeColor="text1"/>
        </w:rPr>
        <w:t>数据交付流程</w:t>
      </w:r>
      <w:bookmarkEnd w:id="42"/>
    </w:p>
    <w:p w14:paraId="495E7112" w14:textId="56147502" w:rsidR="00FC48E6" w:rsidRPr="00926111" w:rsidRDefault="00FC48E6" w:rsidP="00B52C07">
      <w:pPr>
        <w:pStyle w:val="ad"/>
        <w:ind w:firstLineChars="0" w:firstLine="0"/>
        <w:rPr>
          <w:rFonts w:ascii="黑体" w:eastAsia="黑体" w:hAnsi="黑体"/>
          <w:color w:val="000000" w:themeColor="text1"/>
        </w:rPr>
      </w:pPr>
      <w:bookmarkStart w:id="43" w:name="_Toc21685227"/>
      <w:r w:rsidRPr="00926111">
        <w:rPr>
          <w:rFonts w:ascii="黑体" w:eastAsia="黑体" w:hAnsi="黑体" w:hint="eastAsia"/>
          <w:color w:val="000000" w:themeColor="text1"/>
        </w:rPr>
        <w:t>1</w:t>
      </w:r>
      <w:r w:rsidR="009E5B85" w:rsidRPr="00926111">
        <w:rPr>
          <w:rFonts w:ascii="黑体" w:eastAsia="黑体" w:hAnsi="黑体" w:hint="eastAsia"/>
          <w:color w:val="000000" w:themeColor="text1"/>
        </w:rPr>
        <w:t>4</w:t>
      </w:r>
      <w:r w:rsidRPr="00926111">
        <w:rPr>
          <w:rFonts w:ascii="黑体" w:eastAsia="黑体" w:hAnsi="黑体" w:hint="eastAsia"/>
          <w:color w:val="000000" w:themeColor="text1"/>
        </w:rPr>
        <w:t>.1.1</w:t>
      </w:r>
      <w:r w:rsidR="00501E25" w:rsidRPr="00926111">
        <w:rPr>
          <w:rFonts w:ascii="黑体" w:eastAsia="黑体" w:hAnsi="黑体" w:hint="eastAsia"/>
          <w:color w:val="000000" w:themeColor="text1"/>
        </w:rPr>
        <w:t xml:space="preserve"> </w:t>
      </w:r>
      <w:r w:rsidRPr="00926111">
        <w:rPr>
          <w:rFonts w:ascii="黑体" w:eastAsia="黑体" w:hAnsi="黑体" w:hint="eastAsia"/>
          <w:color w:val="000000" w:themeColor="text1"/>
        </w:rPr>
        <w:t>一般规定</w:t>
      </w:r>
      <w:bookmarkEnd w:id="43"/>
    </w:p>
    <w:p w14:paraId="47249A34" w14:textId="0CD3F0AD" w:rsidR="00FC48E6" w:rsidRPr="00926111" w:rsidRDefault="009D0E31" w:rsidP="000F367F">
      <w:pPr>
        <w:pStyle w:val="ad"/>
        <w:rPr>
          <w:color w:val="000000" w:themeColor="text1"/>
        </w:rPr>
      </w:pPr>
      <w:r w:rsidRPr="00926111">
        <w:rPr>
          <w:rFonts w:hint="eastAsia"/>
          <w:color w:val="000000" w:themeColor="text1"/>
        </w:rPr>
        <w:t>工程BIM运维交付模型</w:t>
      </w:r>
      <w:r w:rsidR="00FC48E6" w:rsidRPr="00926111">
        <w:rPr>
          <w:rFonts w:hint="eastAsia"/>
          <w:color w:val="000000" w:themeColor="text1"/>
        </w:rPr>
        <w:t>数据交付流程包括确定交付需求、制定交付方案、实施数据交付、验收交付成果四个阶段</w:t>
      </w:r>
      <w:r w:rsidR="002D7D5C" w:rsidRPr="00926111">
        <w:rPr>
          <w:rFonts w:hint="eastAsia"/>
          <w:color w:val="000000" w:themeColor="text1"/>
        </w:rPr>
        <w:t>,见表3</w:t>
      </w:r>
      <w:r w:rsidR="00FC48E6" w:rsidRPr="00926111">
        <w:rPr>
          <w:rFonts w:hint="eastAsia"/>
          <w:color w:val="000000" w:themeColor="text1"/>
        </w:rPr>
        <w:t>。</w:t>
      </w:r>
    </w:p>
    <w:p w14:paraId="623C8E7C" w14:textId="57349B0E" w:rsidR="00FC48E6" w:rsidRPr="00926111" w:rsidRDefault="002D7D5C" w:rsidP="00FC48E6">
      <w:pPr>
        <w:widowControl/>
        <w:tabs>
          <w:tab w:val="num" w:pos="360"/>
        </w:tabs>
        <w:spacing w:beforeLines="50" w:before="156" w:afterLines="50" w:after="156"/>
        <w:jc w:val="center"/>
        <w:rPr>
          <w:rFonts w:ascii="黑体" w:eastAsia="黑体"/>
          <w:color w:val="000000" w:themeColor="text1"/>
          <w:kern w:val="0"/>
          <w:szCs w:val="20"/>
        </w:rPr>
      </w:pPr>
      <w:r w:rsidRPr="00926111">
        <w:rPr>
          <w:rFonts w:ascii="黑体" w:eastAsia="黑体" w:hint="eastAsia"/>
          <w:color w:val="000000" w:themeColor="text1"/>
          <w:kern w:val="0"/>
          <w:szCs w:val="20"/>
        </w:rPr>
        <w:t xml:space="preserve">表3 </w:t>
      </w:r>
      <w:r w:rsidR="00FC48E6" w:rsidRPr="00926111">
        <w:rPr>
          <w:rFonts w:ascii="黑体" w:eastAsia="黑体" w:hint="eastAsia"/>
          <w:color w:val="000000" w:themeColor="text1"/>
          <w:kern w:val="0"/>
          <w:szCs w:val="20"/>
        </w:rPr>
        <w:t>工程数据交付流程说明</w:t>
      </w:r>
    </w:p>
    <w:tbl>
      <w:tblPr>
        <w:tblW w:w="9462"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1134"/>
        <w:gridCol w:w="5138"/>
        <w:gridCol w:w="3190"/>
      </w:tblGrid>
      <w:tr w:rsidR="00926111" w:rsidRPr="00926111" w14:paraId="18340FEE" w14:textId="77777777" w:rsidTr="00FC48E6">
        <w:tc>
          <w:tcPr>
            <w:tcW w:w="1134" w:type="dxa"/>
            <w:tcBorders>
              <w:top w:val="single" w:sz="8" w:space="0" w:color="auto"/>
              <w:bottom w:val="single" w:sz="8" w:space="0" w:color="auto"/>
            </w:tcBorders>
            <w:shd w:val="clear" w:color="auto" w:fill="auto"/>
            <w:vAlign w:val="center"/>
          </w:tcPr>
          <w:p w14:paraId="483323D5" w14:textId="77777777" w:rsidR="00FC48E6" w:rsidRPr="00926111" w:rsidRDefault="00FC48E6" w:rsidP="00FC48E6">
            <w:pPr>
              <w:spacing w:before="20" w:after="20"/>
              <w:jc w:val="center"/>
              <w:rPr>
                <w:rFonts w:ascii="宋体" w:hAnsi="宋体"/>
                <w:color w:val="000000" w:themeColor="text1"/>
                <w:sz w:val="18"/>
              </w:rPr>
            </w:pPr>
            <w:r w:rsidRPr="00926111">
              <w:rPr>
                <w:rFonts w:ascii="宋体" w:hAnsi="宋体" w:hint="eastAsia"/>
                <w:color w:val="000000" w:themeColor="text1"/>
                <w:sz w:val="18"/>
              </w:rPr>
              <w:lastRenderedPageBreak/>
              <w:t>步骤</w:t>
            </w:r>
          </w:p>
        </w:tc>
        <w:tc>
          <w:tcPr>
            <w:tcW w:w="5138" w:type="dxa"/>
            <w:tcBorders>
              <w:top w:val="single" w:sz="8" w:space="0" w:color="auto"/>
              <w:bottom w:val="single" w:sz="8" w:space="0" w:color="auto"/>
            </w:tcBorders>
            <w:shd w:val="clear" w:color="auto" w:fill="auto"/>
            <w:vAlign w:val="center"/>
          </w:tcPr>
          <w:p w14:paraId="6CF274B9" w14:textId="77777777" w:rsidR="00FC48E6" w:rsidRPr="00926111" w:rsidRDefault="00FC48E6" w:rsidP="00FC48E6">
            <w:pPr>
              <w:spacing w:before="20" w:after="20"/>
              <w:jc w:val="center"/>
              <w:rPr>
                <w:rFonts w:ascii="宋体" w:hAnsi="宋体"/>
                <w:color w:val="000000" w:themeColor="text1"/>
                <w:sz w:val="18"/>
              </w:rPr>
            </w:pPr>
            <w:r w:rsidRPr="00926111">
              <w:rPr>
                <w:rFonts w:ascii="宋体" w:hAnsi="宋体" w:hint="eastAsia"/>
                <w:color w:val="000000" w:themeColor="text1"/>
                <w:sz w:val="18"/>
              </w:rPr>
              <w:t>详细说明</w:t>
            </w:r>
          </w:p>
        </w:tc>
        <w:tc>
          <w:tcPr>
            <w:tcW w:w="3190" w:type="dxa"/>
            <w:tcBorders>
              <w:top w:val="single" w:sz="8" w:space="0" w:color="auto"/>
              <w:bottom w:val="single" w:sz="8" w:space="0" w:color="auto"/>
            </w:tcBorders>
            <w:shd w:val="clear" w:color="auto" w:fill="auto"/>
            <w:vAlign w:val="center"/>
          </w:tcPr>
          <w:p w14:paraId="2C74CEF3" w14:textId="77777777" w:rsidR="00FC48E6" w:rsidRPr="00926111" w:rsidRDefault="00FC48E6" w:rsidP="00FC48E6">
            <w:pPr>
              <w:spacing w:before="20" w:after="20"/>
              <w:jc w:val="center"/>
              <w:rPr>
                <w:rFonts w:ascii="宋体" w:hAnsi="宋体"/>
                <w:color w:val="000000" w:themeColor="text1"/>
                <w:sz w:val="18"/>
              </w:rPr>
            </w:pPr>
            <w:r w:rsidRPr="00926111">
              <w:rPr>
                <w:rFonts w:ascii="宋体" w:hAnsi="宋体" w:hint="eastAsia"/>
                <w:color w:val="000000" w:themeColor="text1"/>
                <w:sz w:val="18"/>
              </w:rPr>
              <w:t>角色</w:t>
            </w:r>
          </w:p>
        </w:tc>
      </w:tr>
      <w:tr w:rsidR="00926111" w:rsidRPr="00926111" w14:paraId="76AD4901" w14:textId="77777777" w:rsidTr="00FC48E6">
        <w:tc>
          <w:tcPr>
            <w:tcW w:w="1134" w:type="dxa"/>
            <w:tcBorders>
              <w:top w:val="single" w:sz="8" w:space="0" w:color="auto"/>
              <w:bottom w:val="single" w:sz="4" w:space="0" w:color="auto"/>
            </w:tcBorders>
            <w:shd w:val="clear" w:color="auto" w:fill="auto"/>
            <w:vAlign w:val="center"/>
          </w:tcPr>
          <w:p w14:paraId="2053D429" w14:textId="77777777" w:rsidR="00FC48E6" w:rsidRPr="00926111" w:rsidRDefault="00FC48E6" w:rsidP="00FC48E6">
            <w:pPr>
              <w:spacing w:before="20" w:after="20"/>
              <w:jc w:val="center"/>
              <w:rPr>
                <w:rFonts w:ascii="宋体" w:hAnsi="宋体"/>
                <w:color w:val="000000" w:themeColor="text1"/>
                <w:sz w:val="18"/>
              </w:rPr>
            </w:pPr>
            <w:r w:rsidRPr="00926111">
              <w:rPr>
                <w:rFonts w:ascii="宋体" w:hAnsi="宋体"/>
                <w:color w:val="000000" w:themeColor="text1"/>
                <w:sz w:val="18"/>
              </w:rPr>
              <w:t>1</w:t>
            </w:r>
          </w:p>
        </w:tc>
        <w:tc>
          <w:tcPr>
            <w:tcW w:w="5138" w:type="dxa"/>
            <w:tcBorders>
              <w:top w:val="single" w:sz="8" w:space="0" w:color="auto"/>
              <w:bottom w:val="single" w:sz="4" w:space="0" w:color="auto"/>
            </w:tcBorders>
            <w:shd w:val="clear" w:color="auto" w:fill="auto"/>
            <w:vAlign w:val="center"/>
          </w:tcPr>
          <w:p w14:paraId="4AFEF34C" w14:textId="393E2028" w:rsidR="00FC48E6" w:rsidRPr="00926111" w:rsidRDefault="00FC48E6" w:rsidP="00B52C07">
            <w:pPr>
              <w:spacing w:before="20" w:after="20"/>
              <w:rPr>
                <w:rFonts w:ascii="宋体" w:hAnsi="宋体"/>
                <w:color w:val="000000" w:themeColor="text1"/>
                <w:sz w:val="18"/>
              </w:rPr>
            </w:pPr>
            <w:r w:rsidRPr="00926111">
              <w:rPr>
                <w:rFonts w:ascii="宋体" w:hAnsi="宋体" w:hint="eastAsia"/>
                <w:color w:val="000000" w:themeColor="text1"/>
                <w:sz w:val="18"/>
              </w:rPr>
              <w:t>在工程项目启动前期确定BIM数据交付需求</w:t>
            </w:r>
          </w:p>
        </w:tc>
        <w:tc>
          <w:tcPr>
            <w:tcW w:w="3190" w:type="dxa"/>
            <w:tcBorders>
              <w:top w:val="single" w:sz="8" w:space="0" w:color="auto"/>
              <w:bottom w:val="single" w:sz="4" w:space="0" w:color="auto"/>
            </w:tcBorders>
            <w:shd w:val="clear" w:color="auto" w:fill="auto"/>
            <w:vAlign w:val="center"/>
          </w:tcPr>
          <w:p w14:paraId="31C8929C" w14:textId="6888E10C" w:rsidR="00FC48E6" w:rsidRPr="00926111" w:rsidRDefault="00FC48E6" w:rsidP="00FC48E6">
            <w:pPr>
              <w:spacing w:before="20" w:after="20"/>
              <w:jc w:val="center"/>
              <w:rPr>
                <w:rFonts w:ascii="宋体" w:hAnsi="宋体"/>
                <w:color w:val="000000" w:themeColor="text1"/>
                <w:sz w:val="18"/>
              </w:rPr>
            </w:pPr>
            <w:r w:rsidRPr="00926111">
              <w:rPr>
                <w:rFonts w:ascii="宋体" w:hAnsi="宋体" w:hint="eastAsia"/>
                <w:color w:val="000000" w:themeColor="text1"/>
                <w:sz w:val="18"/>
              </w:rPr>
              <w:t>建设方</w:t>
            </w:r>
          </w:p>
        </w:tc>
      </w:tr>
      <w:tr w:rsidR="00926111" w:rsidRPr="00926111" w14:paraId="3AF82ED6" w14:textId="77777777" w:rsidTr="00FC48E6">
        <w:tc>
          <w:tcPr>
            <w:tcW w:w="1134" w:type="dxa"/>
            <w:tcBorders>
              <w:top w:val="single" w:sz="4" w:space="0" w:color="auto"/>
              <w:bottom w:val="single" w:sz="8" w:space="0" w:color="auto"/>
            </w:tcBorders>
            <w:shd w:val="clear" w:color="auto" w:fill="auto"/>
            <w:vAlign w:val="center"/>
          </w:tcPr>
          <w:p w14:paraId="70D69F80" w14:textId="77777777" w:rsidR="00FC48E6" w:rsidRPr="00926111" w:rsidRDefault="00FC48E6" w:rsidP="00FC48E6">
            <w:pPr>
              <w:spacing w:before="20" w:after="20"/>
              <w:jc w:val="center"/>
              <w:rPr>
                <w:rFonts w:ascii="宋体" w:hAnsi="宋体"/>
                <w:color w:val="000000" w:themeColor="text1"/>
                <w:sz w:val="18"/>
              </w:rPr>
            </w:pPr>
            <w:r w:rsidRPr="00926111">
              <w:rPr>
                <w:rFonts w:ascii="宋体" w:hAnsi="宋体"/>
                <w:color w:val="000000" w:themeColor="text1"/>
                <w:sz w:val="18"/>
              </w:rPr>
              <w:t>2</w:t>
            </w:r>
          </w:p>
        </w:tc>
        <w:tc>
          <w:tcPr>
            <w:tcW w:w="5138" w:type="dxa"/>
            <w:tcBorders>
              <w:top w:val="single" w:sz="4" w:space="0" w:color="auto"/>
              <w:bottom w:val="single" w:sz="8" w:space="0" w:color="auto"/>
            </w:tcBorders>
            <w:shd w:val="clear" w:color="auto" w:fill="auto"/>
            <w:vAlign w:val="center"/>
          </w:tcPr>
          <w:p w14:paraId="74B1E051" w14:textId="1F64681D" w:rsidR="00FC48E6" w:rsidRPr="00926111" w:rsidRDefault="00FC48E6" w:rsidP="00B52C07">
            <w:pPr>
              <w:spacing w:before="20" w:after="20"/>
              <w:rPr>
                <w:rFonts w:ascii="宋体" w:hAnsi="宋体"/>
                <w:color w:val="000000" w:themeColor="text1"/>
                <w:sz w:val="18"/>
              </w:rPr>
            </w:pPr>
            <w:r w:rsidRPr="00926111">
              <w:rPr>
                <w:rFonts w:ascii="宋体" w:hAnsi="宋体" w:hint="eastAsia"/>
                <w:color w:val="000000" w:themeColor="text1"/>
                <w:sz w:val="18"/>
              </w:rPr>
              <w:t>由建设方组织、</w:t>
            </w:r>
            <w:r w:rsidRPr="00926111">
              <w:rPr>
                <w:rFonts w:ascii="宋体" w:hAnsi="宋体"/>
                <w:color w:val="000000" w:themeColor="text1"/>
                <w:sz w:val="18"/>
              </w:rPr>
              <w:t>BIM</w:t>
            </w:r>
            <w:r w:rsidRPr="00926111">
              <w:rPr>
                <w:rFonts w:ascii="宋体" w:hAnsi="宋体" w:hint="eastAsia"/>
                <w:color w:val="000000" w:themeColor="text1"/>
                <w:sz w:val="18"/>
              </w:rPr>
              <w:t>总体咨询单位协助制定</w:t>
            </w:r>
            <w:r w:rsidRPr="00926111">
              <w:rPr>
                <w:rFonts w:ascii="宋体" w:hAnsi="宋体"/>
                <w:color w:val="000000" w:themeColor="text1"/>
                <w:sz w:val="18"/>
              </w:rPr>
              <w:t>BIM</w:t>
            </w:r>
            <w:r w:rsidRPr="00926111">
              <w:rPr>
                <w:rFonts w:ascii="宋体" w:hAnsi="宋体" w:hint="eastAsia"/>
                <w:color w:val="000000" w:themeColor="text1"/>
                <w:sz w:val="18"/>
              </w:rPr>
              <w:t>数据交付方案</w:t>
            </w:r>
          </w:p>
        </w:tc>
        <w:tc>
          <w:tcPr>
            <w:tcW w:w="3190" w:type="dxa"/>
            <w:tcBorders>
              <w:top w:val="single" w:sz="4" w:space="0" w:color="auto"/>
              <w:bottom w:val="single" w:sz="8" w:space="0" w:color="auto"/>
            </w:tcBorders>
            <w:shd w:val="clear" w:color="auto" w:fill="auto"/>
            <w:vAlign w:val="center"/>
          </w:tcPr>
          <w:p w14:paraId="66F77624" w14:textId="201DBC0F" w:rsidR="00FC48E6" w:rsidRPr="00926111" w:rsidRDefault="00FC48E6" w:rsidP="00FC48E6">
            <w:pPr>
              <w:spacing w:before="20" w:after="20"/>
              <w:jc w:val="center"/>
              <w:rPr>
                <w:rFonts w:ascii="宋体" w:hAnsi="宋体"/>
                <w:color w:val="000000" w:themeColor="text1"/>
                <w:sz w:val="18"/>
              </w:rPr>
            </w:pPr>
            <w:r w:rsidRPr="00926111">
              <w:rPr>
                <w:rFonts w:ascii="宋体" w:hAnsi="宋体" w:hint="eastAsia"/>
                <w:color w:val="000000" w:themeColor="text1"/>
                <w:sz w:val="18"/>
              </w:rPr>
              <w:t>建设方</w:t>
            </w:r>
            <w:r w:rsidRPr="00926111">
              <w:rPr>
                <w:rFonts w:ascii="宋体" w:hAnsi="宋体"/>
                <w:color w:val="000000" w:themeColor="text1"/>
                <w:sz w:val="18"/>
              </w:rPr>
              <w:t>/</w:t>
            </w:r>
          </w:p>
          <w:p w14:paraId="3E7C2084" w14:textId="77777777" w:rsidR="00FC48E6" w:rsidRPr="00926111" w:rsidRDefault="00FC48E6" w:rsidP="00FC48E6">
            <w:pPr>
              <w:spacing w:before="20" w:after="20"/>
              <w:jc w:val="center"/>
              <w:rPr>
                <w:rFonts w:ascii="宋体" w:hAnsi="宋体"/>
                <w:color w:val="000000" w:themeColor="text1"/>
                <w:sz w:val="18"/>
              </w:rPr>
            </w:pPr>
            <w:r w:rsidRPr="00926111">
              <w:rPr>
                <w:rFonts w:ascii="宋体" w:hAnsi="宋体"/>
                <w:color w:val="000000" w:themeColor="text1"/>
                <w:sz w:val="18"/>
              </w:rPr>
              <w:t>BIM</w:t>
            </w:r>
            <w:r w:rsidRPr="00926111">
              <w:rPr>
                <w:rFonts w:ascii="宋体" w:hAnsi="宋体" w:hint="eastAsia"/>
                <w:color w:val="000000" w:themeColor="text1"/>
                <w:sz w:val="18"/>
              </w:rPr>
              <w:t>总体咨询</w:t>
            </w:r>
          </w:p>
        </w:tc>
      </w:tr>
      <w:tr w:rsidR="00926111" w:rsidRPr="00926111" w14:paraId="60C4C7C0" w14:textId="77777777" w:rsidTr="00FC48E6">
        <w:tc>
          <w:tcPr>
            <w:tcW w:w="1134" w:type="dxa"/>
            <w:tcBorders>
              <w:top w:val="single" w:sz="8" w:space="0" w:color="auto"/>
            </w:tcBorders>
            <w:shd w:val="clear" w:color="auto" w:fill="auto"/>
            <w:vAlign w:val="center"/>
          </w:tcPr>
          <w:p w14:paraId="5E299B23" w14:textId="77777777" w:rsidR="00FC48E6" w:rsidRPr="00926111" w:rsidRDefault="00FC48E6" w:rsidP="00FC48E6">
            <w:pPr>
              <w:spacing w:before="20" w:after="20"/>
              <w:jc w:val="center"/>
              <w:rPr>
                <w:rFonts w:ascii="宋体" w:hAnsi="宋体"/>
                <w:color w:val="000000" w:themeColor="text1"/>
                <w:sz w:val="18"/>
              </w:rPr>
            </w:pPr>
            <w:r w:rsidRPr="00926111">
              <w:rPr>
                <w:rFonts w:ascii="宋体" w:hAnsi="宋体"/>
                <w:color w:val="000000" w:themeColor="text1"/>
                <w:sz w:val="18"/>
              </w:rPr>
              <w:t>3</w:t>
            </w:r>
          </w:p>
        </w:tc>
        <w:tc>
          <w:tcPr>
            <w:tcW w:w="5138" w:type="dxa"/>
            <w:tcBorders>
              <w:top w:val="single" w:sz="8" w:space="0" w:color="auto"/>
            </w:tcBorders>
            <w:shd w:val="clear" w:color="auto" w:fill="auto"/>
            <w:vAlign w:val="center"/>
          </w:tcPr>
          <w:p w14:paraId="7D316DEB" w14:textId="69FAE23F" w:rsidR="00FC48E6" w:rsidRPr="00926111" w:rsidRDefault="00FC48E6" w:rsidP="00B52C07">
            <w:pPr>
              <w:spacing w:before="20" w:after="20"/>
              <w:jc w:val="left"/>
              <w:rPr>
                <w:rFonts w:ascii="宋体" w:hAnsi="宋体"/>
                <w:color w:val="000000" w:themeColor="text1"/>
                <w:sz w:val="18"/>
              </w:rPr>
            </w:pPr>
            <w:r w:rsidRPr="00926111">
              <w:rPr>
                <w:rFonts w:ascii="宋体" w:hAnsi="宋体" w:hint="eastAsia"/>
                <w:color w:val="000000" w:themeColor="text1"/>
                <w:sz w:val="18"/>
              </w:rPr>
              <w:t>由建设方组织、</w:t>
            </w:r>
            <w:r w:rsidRPr="00926111">
              <w:rPr>
                <w:rFonts w:ascii="宋体" w:hAnsi="宋体"/>
                <w:color w:val="000000" w:themeColor="text1"/>
                <w:sz w:val="18"/>
              </w:rPr>
              <w:t>BIM</w:t>
            </w:r>
            <w:r w:rsidRPr="00926111">
              <w:rPr>
                <w:rFonts w:ascii="宋体" w:hAnsi="宋体" w:hint="eastAsia"/>
                <w:color w:val="000000" w:themeColor="text1"/>
                <w:sz w:val="18"/>
              </w:rPr>
              <w:t>总体咨询单位协助建立工程数据中心；各参建方实施</w:t>
            </w:r>
            <w:r w:rsidRPr="00926111">
              <w:rPr>
                <w:rFonts w:ascii="宋体" w:hAnsi="宋体"/>
                <w:color w:val="000000" w:themeColor="text1"/>
                <w:sz w:val="18"/>
              </w:rPr>
              <w:t>BIM</w:t>
            </w:r>
            <w:r w:rsidRPr="00926111">
              <w:rPr>
                <w:rFonts w:ascii="宋体" w:hAnsi="宋体" w:hint="eastAsia"/>
                <w:color w:val="000000" w:themeColor="text1"/>
                <w:sz w:val="18"/>
              </w:rPr>
              <w:t>数据交付，</w:t>
            </w:r>
            <w:r w:rsidRPr="00926111">
              <w:rPr>
                <w:rFonts w:ascii="宋体" w:hAnsi="宋体"/>
                <w:color w:val="000000" w:themeColor="text1"/>
                <w:sz w:val="18"/>
              </w:rPr>
              <w:t>BIM</w:t>
            </w:r>
            <w:r w:rsidRPr="00926111">
              <w:rPr>
                <w:rFonts w:ascii="宋体" w:hAnsi="宋体" w:hint="eastAsia"/>
                <w:color w:val="000000" w:themeColor="text1"/>
                <w:sz w:val="18"/>
              </w:rPr>
              <w:t>总体咨询单位协助</w:t>
            </w:r>
          </w:p>
        </w:tc>
        <w:tc>
          <w:tcPr>
            <w:tcW w:w="3190" w:type="dxa"/>
            <w:tcBorders>
              <w:top w:val="single" w:sz="8" w:space="0" w:color="auto"/>
            </w:tcBorders>
            <w:shd w:val="clear" w:color="auto" w:fill="auto"/>
            <w:vAlign w:val="center"/>
          </w:tcPr>
          <w:p w14:paraId="6C52D943" w14:textId="77777777" w:rsidR="00FC48E6" w:rsidRPr="00926111" w:rsidRDefault="00FC48E6" w:rsidP="00FC48E6">
            <w:pPr>
              <w:spacing w:before="20" w:after="20"/>
              <w:jc w:val="center"/>
              <w:rPr>
                <w:rFonts w:ascii="宋体" w:hAnsi="宋体"/>
                <w:color w:val="000000" w:themeColor="text1"/>
                <w:sz w:val="18"/>
              </w:rPr>
            </w:pPr>
            <w:r w:rsidRPr="00926111">
              <w:rPr>
                <w:rFonts w:ascii="宋体" w:hAnsi="宋体" w:hint="eastAsia"/>
                <w:color w:val="000000" w:themeColor="text1"/>
                <w:sz w:val="18"/>
              </w:rPr>
              <w:t>参建各方</w:t>
            </w:r>
            <w:r w:rsidRPr="00926111">
              <w:rPr>
                <w:rFonts w:ascii="宋体" w:hAnsi="宋体"/>
                <w:color w:val="000000" w:themeColor="text1"/>
                <w:sz w:val="18"/>
              </w:rPr>
              <w:t>/</w:t>
            </w:r>
          </w:p>
          <w:p w14:paraId="4165DA26" w14:textId="78F6E000" w:rsidR="00FC48E6" w:rsidRPr="00926111" w:rsidRDefault="00FC48E6" w:rsidP="00FC48E6">
            <w:pPr>
              <w:spacing w:before="20" w:after="20"/>
              <w:jc w:val="center"/>
              <w:rPr>
                <w:rFonts w:ascii="宋体" w:hAnsi="宋体"/>
                <w:color w:val="000000" w:themeColor="text1"/>
                <w:sz w:val="18"/>
              </w:rPr>
            </w:pPr>
            <w:r w:rsidRPr="00926111">
              <w:rPr>
                <w:rFonts w:ascii="宋体" w:hAnsi="宋体" w:hint="eastAsia"/>
                <w:color w:val="000000" w:themeColor="text1"/>
                <w:sz w:val="18"/>
              </w:rPr>
              <w:t>建设方</w:t>
            </w:r>
            <w:r w:rsidRPr="00926111">
              <w:rPr>
                <w:rFonts w:ascii="宋体" w:hAnsi="宋体"/>
                <w:color w:val="000000" w:themeColor="text1"/>
                <w:sz w:val="18"/>
              </w:rPr>
              <w:t>/</w:t>
            </w:r>
          </w:p>
          <w:p w14:paraId="7B6EB28D" w14:textId="77777777" w:rsidR="00FC48E6" w:rsidRPr="00926111" w:rsidRDefault="00FC48E6" w:rsidP="00FC48E6">
            <w:pPr>
              <w:spacing w:before="20" w:after="20"/>
              <w:jc w:val="center"/>
              <w:rPr>
                <w:rFonts w:ascii="宋体" w:hAnsi="宋体"/>
                <w:color w:val="000000" w:themeColor="text1"/>
                <w:sz w:val="18"/>
              </w:rPr>
            </w:pPr>
            <w:r w:rsidRPr="00926111">
              <w:rPr>
                <w:rFonts w:ascii="宋体" w:hAnsi="宋体"/>
                <w:color w:val="000000" w:themeColor="text1"/>
                <w:sz w:val="18"/>
              </w:rPr>
              <w:t>BIM</w:t>
            </w:r>
            <w:r w:rsidRPr="00926111">
              <w:rPr>
                <w:rFonts w:ascii="宋体" w:hAnsi="宋体" w:hint="eastAsia"/>
                <w:color w:val="000000" w:themeColor="text1"/>
                <w:sz w:val="18"/>
              </w:rPr>
              <w:t>总体咨询</w:t>
            </w:r>
          </w:p>
        </w:tc>
      </w:tr>
      <w:tr w:rsidR="00FC48E6" w:rsidRPr="00926111" w14:paraId="7842092A" w14:textId="77777777" w:rsidTr="00FC48E6">
        <w:tc>
          <w:tcPr>
            <w:tcW w:w="1134" w:type="dxa"/>
            <w:shd w:val="clear" w:color="auto" w:fill="auto"/>
            <w:vAlign w:val="center"/>
          </w:tcPr>
          <w:p w14:paraId="78300CC1" w14:textId="77777777" w:rsidR="00FC48E6" w:rsidRPr="00926111" w:rsidRDefault="00FC48E6" w:rsidP="00FC48E6">
            <w:pPr>
              <w:spacing w:before="20" w:after="20"/>
              <w:jc w:val="center"/>
              <w:rPr>
                <w:rFonts w:ascii="宋体" w:hAnsi="宋体"/>
                <w:color w:val="000000" w:themeColor="text1"/>
                <w:sz w:val="18"/>
              </w:rPr>
            </w:pPr>
            <w:r w:rsidRPr="00926111">
              <w:rPr>
                <w:rFonts w:ascii="宋体" w:hAnsi="宋体"/>
                <w:color w:val="000000" w:themeColor="text1"/>
                <w:sz w:val="18"/>
              </w:rPr>
              <w:t>4</w:t>
            </w:r>
          </w:p>
        </w:tc>
        <w:tc>
          <w:tcPr>
            <w:tcW w:w="5138" w:type="dxa"/>
            <w:shd w:val="clear" w:color="auto" w:fill="auto"/>
            <w:vAlign w:val="center"/>
          </w:tcPr>
          <w:p w14:paraId="6666398D" w14:textId="58C67030" w:rsidR="00FC48E6" w:rsidRPr="00926111" w:rsidRDefault="00FC48E6" w:rsidP="00B52C07">
            <w:pPr>
              <w:spacing w:before="20" w:after="20"/>
              <w:rPr>
                <w:rFonts w:ascii="宋体" w:hAnsi="宋体"/>
                <w:color w:val="000000" w:themeColor="text1"/>
                <w:sz w:val="18"/>
              </w:rPr>
            </w:pPr>
            <w:r w:rsidRPr="00926111">
              <w:rPr>
                <w:rFonts w:ascii="宋体" w:hAnsi="宋体" w:hint="eastAsia"/>
                <w:color w:val="000000" w:themeColor="text1"/>
                <w:sz w:val="18"/>
              </w:rPr>
              <w:t>BIM总体咨询单位组织验收BIM数据交付</w:t>
            </w:r>
            <w:r w:rsidRPr="00926111">
              <w:rPr>
                <w:rFonts w:ascii="宋体" w:hAnsi="宋体"/>
                <w:color w:val="000000" w:themeColor="text1"/>
                <w:sz w:val="18"/>
              </w:rPr>
              <w:t>成果</w:t>
            </w:r>
            <w:r w:rsidRPr="00926111">
              <w:rPr>
                <w:rFonts w:ascii="宋体" w:hAnsi="宋体" w:hint="eastAsia"/>
                <w:color w:val="000000" w:themeColor="text1"/>
                <w:sz w:val="18"/>
              </w:rPr>
              <w:t>，建设方参与</w:t>
            </w:r>
            <w:r w:rsidRPr="00926111">
              <w:rPr>
                <w:rFonts w:ascii="宋体" w:hAnsi="宋体"/>
                <w:color w:val="000000" w:themeColor="text1"/>
                <w:sz w:val="18"/>
              </w:rPr>
              <w:t>验收会议</w:t>
            </w:r>
            <w:r w:rsidRPr="00926111">
              <w:rPr>
                <w:rFonts w:ascii="宋体" w:hAnsi="宋体" w:hint="eastAsia"/>
                <w:color w:val="000000" w:themeColor="text1"/>
                <w:sz w:val="18"/>
              </w:rPr>
              <w:t>、接收</w:t>
            </w:r>
            <w:r w:rsidRPr="00926111">
              <w:rPr>
                <w:rFonts w:ascii="宋体" w:hAnsi="宋体"/>
                <w:color w:val="000000" w:themeColor="text1"/>
                <w:sz w:val="18"/>
              </w:rPr>
              <w:t>通过验收的BIM数据</w:t>
            </w:r>
            <w:r w:rsidRPr="00926111">
              <w:rPr>
                <w:rFonts w:ascii="宋体" w:hAnsi="宋体" w:hint="eastAsia"/>
                <w:color w:val="000000" w:themeColor="text1"/>
                <w:sz w:val="18"/>
              </w:rPr>
              <w:t>，其他</w:t>
            </w:r>
            <w:r w:rsidRPr="00926111">
              <w:rPr>
                <w:rFonts w:ascii="宋体" w:hAnsi="宋体"/>
                <w:color w:val="000000" w:themeColor="text1"/>
                <w:sz w:val="18"/>
              </w:rPr>
              <w:t xml:space="preserve">参建单位配合 </w:t>
            </w:r>
          </w:p>
        </w:tc>
        <w:tc>
          <w:tcPr>
            <w:tcW w:w="3190" w:type="dxa"/>
            <w:shd w:val="clear" w:color="auto" w:fill="auto"/>
            <w:vAlign w:val="center"/>
          </w:tcPr>
          <w:p w14:paraId="7ABAD6B9" w14:textId="0824FB98" w:rsidR="00FC48E6" w:rsidRPr="00926111" w:rsidRDefault="00FC48E6" w:rsidP="00FC48E6">
            <w:pPr>
              <w:spacing w:before="20" w:after="20"/>
              <w:jc w:val="center"/>
              <w:rPr>
                <w:rFonts w:ascii="宋体" w:hAnsi="宋体"/>
                <w:color w:val="000000" w:themeColor="text1"/>
                <w:sz w:val="18"/>
              </w:rPr>
            </w:pPr>
            <w:r w:rsidRPr="00926111">
              <w:rPr>
                <w:rFonts w:ascii="宋体" w:hAnsi="宋体" w:hint="eastAsia"/>
                <w:color w:val="000000" w:themeColor="text1"/>
                <w:sz w:val="18"/>
              </w:rPr>
              <w:t>建设方</w:t>
            </w:r>
            <w:r w:rsidRPr="00926111">
              <w:rPr>
                <w:rFonts w:ascii="宋体" w:hAnsi="宋体"/>
                <w:color w:val="000000" w:themeColor="text1"/>
                <w:sz w:val="18"/>
              </w:rPr>
              <w:t>/</w:t>
            </w:r>
          </w:p>
          <w:p w14:paraId="6CCC64C0" w14:textId="77777777" w:rsidR="00FC48E6" w:rsidRPr="00926111" w:rsidRDefault="00FC48E6" w:rsidP="00FC48E6">
            <w:pPr>
              <w:spacing w:before="20" w:after="20"/>
              <w:jc w:val="center"/>
              <w:rPr>
                <w:rFonts w:ascii="宋体" w:hAnsi="宋体"/>
                <w:color w:val="000000" w:themeColor="text1"/>
                <w:sz w:val="18"/>
              </w:rPr>
            </w:pPr>
            <w:r w:rsidRPr="00926111">
              <w:rPr>
                <w:rFonts w:ascii="宋体" w:hAnsi="宋体"/>
                <w:color w:val="000000" w:themeColor="text1"/>
                <w:sz w:val="18"/>
              </w:rPr>
              <w:t>BIM</w:t>
            </w:r>
            <w:r w:rsidRPr="00926111">
              <w:rPr>
                <w:rFonts w:ascii="宋体" w:hAnsi="宋体" w:hint="eastAsia"/>
                <w:color w:val="000000" w:themeColor="text1"/>
                <w:sz w:val="18"/>
              </w:rPr>
              <w:t>总体咨询</w:t>
            </w:r>
          </w:p>
        </w:tc>
      </w:tr>
    </w:tbl>
    <w:p w14:paraId="1866945C" w14:textId="77777777" w:rsidR="00FC48E6" w:rsidRPr="00926111" w:rsidRDefault="00FC48E6" w:rsidP="000F367F">
      <w:pPr>
        <w:pStyle w:val="ad"/>
        <w:rPr>
          <w:color w:val="000000" w:themeColor="text1"/>
        </w:rPr>
      </w:pPr>
    </w:p>
    <w:p w14:paraId="325649E4" w14:textId="61211905" w:rsidR="00FC48E6" w:rsidRPr="00926111" w:rsidRDefault="00FC48E6" w:rsidP="00B52C07">
      <w:pPr>
        <w:pStyle w:val="ad"/>
        <w:ind w:firstLineChars="0" w:firstLine="0"/>
        <w:rPr>
          <w:rFonts w:ascii="黑体" w:eastAsia="黑体" w:hAnsi="黑体"/>
          <w:color w:val="000000" w:themeColor="text1"/>
        </w:rPr>
      </w:pPr>
      <w:bookmarkStart w:id="44" w:name="_Toc21685228"/>
      <w:r w:rsidRPr="00926111">
        <w:rPr>
          <w:rFonts w:ascii="黑体" w:eastAsia="黑体" w:hAnsi="黑体" w:hint="eastAsia"/>
          <w:color w:val="000000" w:themeColor="text1"/>
        </w:rPr>
        <w:t>1</w:t>
      </w:r>
      <w:r w:rsidR="009E5B85" w:rsidRPr="00926111">
        <w:rPr>
          <w:rFonts w:ascii="黑体" w:eastAsia="黑体" w:hAnsi="黑体" w:hint="eastAsia"/>
          <w:color w:val="000000" w:themeColor="text1"/>
        </w:rPr>
        <w:t>4</w:t>
      </w:r>
      <w:r w:rsidRPr="00926111">
        <w:rPr>
          <w:rFonts w:ascii="黑体" w:eastAsia="黑体" w:hAnsi="黑体" w:hint="eastAsia"/>
          <w:color w:val="000000" w:themeColor="text1"/>
        </w:rPr>
        <w:t>.1.2确定交付需求</w:t>
      </w:r>
      <w:bookmarkEnd w:id="44"/>
    </w:p>
    <w:p w14:paraId="335D79B5" w14:textId="77777777" w:rsidR="00FC48E6" w:rsidRPr="00926111" w:rsidRDefault="00FC48E6" w:rsidP="000F367F">
      <w:pPr>
        <w:pStyle w:val="ad"/>
        <w:rPr>
          <w:color w:val="000000" w:themeColor="text1"/>
        </w:rPr>
      </w:pPr>
      <w:r w:rsidRPr="00926111">
        <w:rPr>
          <w:rFonts w:hint="eastAsia"/>
          <w:color w:val="000000" w:themeColor="text1"/>
        </w:rPr>
        <w:t>数据交付需求应在工程项目启动前期确定。</w:t>
      </w:r>
    </w:p>
    <w:p w14:paraId="2412F257" w14:textId="76E0CAE3" w:rsidR="00FC48E6" w:rsidRPr="00926111" w:rsidRDefault="00FC48E6" w:rsidP="000F367F">
      <w:pPr>
        <w:pStyle w:val="ad"/>
        <w:rPr>
          <w:color w:val="000000" w:themeColor="text1"/>
        </w:rPr>
      </w:pPr>
      <w:r w:rsidRPr="00926111">
        <w:rPr>
          <w:rFonts w:hint="eastAsia"/>
          <w:color w:val="000000" w:themeColor="text1"/>
        </w:rPr>
        <w:t>应识别</w:t>
      </w:r>
      <w:r w:rsidR="009D0E31" w:rsidRPr="00926111">
        <w:rPr>
          <w:rFonts w:hint="eastAsia"/>
          <w:color w:val="000000" w:themeColor="text1"/>
        </w:rPr>
        <w:t>房建</w:t>
      </w:r>
      <w:r w:rsidRPr="00926111">
        <w:rPr>
          <w:rFonts w:hint="eastAsia"/>
          <w:color w:val="000000" w:themeColor="text1"/>
        </w:rPr>
        <w:t>工程运行及维护阶段所有活动，包含常规操作、异常情况处理、维护以及扩建改造等方面所需的工程静态数据及动态数据，在此基础上归纳BIM数据交付需求。</w:t>
      </w:r>
    </w:p>
    <w:p w14:paraId="05E7C86E" w14:textId="19B855D0" w:rsidR="00FC48E6" w:rsidRPr="00926111" w:rsidRDefault="00FC48E6" w:rsidP="00B52C07">
      <w:pPr>
        <w:pStyle w:val="ad"/>
        <w:ind w:firstLineChars="0" w:firstLine="0"/>
        <w:rPr>
          <w:rFonts w:ascii="黑体" w:eastAsia="黑体" w:hAnsi="黑体"/>
          <w:color w:val="000000" w:themeColor="text1"/>
        </w:rPr>
      </w:pPr>
      <w:bookmarkStart w:id="45" w:name="_Toc21685229"/>
      <w:r w:rsidRPr="00926111">
        <w:rPr>
          <w:rFonts w:ascii="黑体" w:eastAsia="黑体" w:hAnsi="黑体" w:hint="eastAsia"/>
          <w:color w:val="000000" w:themeColor="text1"/>
        </w:rPr>
        <w:t>1</w:t>
      </w:r>
      <w:r w:rsidR="009E5B85" w:rsidRPr="00926111">
        <w:rPr>
          <w:rFonts w:ascii="黑体" w:eastAsia="黑体" w:hAnsi="黑体" w:hint="eastAsia"/>
          <w:color w:val="000000" w:themeColor="text1"/>
        </w:rPr>
        <w:t>4</w:t>
      </w:r>
      <w:r w:rsidRPr="00926111">
        <w:rPr>
          <w:rFonts w:ascii="黑体" w:eastAsia="黑体" w:hAnsi="黑体" w:hint="eastAsia"/>
          <w:color w:val="000000" w:themeColor="text1"/>
        </w:rPr>
        <w:t>.1.3制定交付方案</w:t>
      </w:r>
      <w:bookmarkEnd w:id="45"/>
    </w:p>
    <w:p w14:paraId="2800C8C1" w14:textId="77777777" w:rsidR="00FC48E6" w:rsidRPr="00926111" w:rsidRDefault="00FC48E6" w:rsidP="000F367F">
      <w:pPr>
        <w:pStyle w:val="ad"/>
        <w:rPr>
          <w:color w:val="000000" w:themeColor="text1"/>
        </w:rPr>
      </w:pPr>
      <w:r w:rsidRPr="00926111">
        <w:rPr>
          <w:rFonts w:hint="eastAsia"/>
          <w:color w:val="000000" w:themeColor="text1"/>
        </w:rPr>
        <w:t>交付方案是工程项目整体信息方案的一部分，所制定的交付方案需要符合业主/运行方的信息工作目标、方针和策略。</w:t>
      </w:r>
    </w:p>
    <w:p w14:paraId="41224EB5" w14:textId="77777777" w:rsidR="00FC48E6" w:rsidRPr="00926111" w:rsidRDefault="00FC48E6" w:rsidP="000F367F">
      <w:pPr>
        <w:pStyle w:val="ad"/>
        <w:rPr>
          <w:color w:val="000000" w:themeColor="text1"/>
        </w:rPr>
      </w:pPr>
      <w:r w:rsidRPr="00926111">
        <w:rPr>
          <w:rFonts w:hint="eastAsia"/>
          <w:color w:val="000000" w:themeColor="text1"/>
        </w:rPr>
        <w:t>交付方案应包含交付目标、交付内容、交付技术要求、交付责任、交付方式与交付物、进度安排、交付质量保障措施、备用方案等内容。</w:t>
      </w:r>
    </w:p>
    <w:p w14:paraId="5C32513D" w14:textId="74EA8665" w:rsidR="00FC48E6" w:rsidRPr="00926111" w:rsidRDefault="00FC48E6" w:rsidP="00B52C07">
      <w:pPr>
        <w:pStyle w:val="ad"/>
        <w:ind w:firstLineChars="0" w:firstLine="0"/>
        <w:rPr>
          <w:rFonts w:ascii="黑体" w:eastAsia="黑体" w:hAnsi="黑体"/>
          <w:color w:val="000000" w:themeColor="text1"/>
        </w:rPr>
      </w:pPr>
      <w:bookmarkStart w:id="46" w:name="_Toc21685230"/>
      <w:r w:rsidRPr="00926111">
        <w:rPr>
          <w:rFonts w:ascii="黑体" w:eastAsia="黑体" w:hAnsi="黑体" w:hint="eastAsia"/>
          <w:color w:val="000000" w:themeColor="text1"/>
        </w:rPr>
        <w:t>1</w:t>
      </w:r>
      <w:r w:rsidR="009E5B85" w:rsidRPr="00926111">
        <w:rPr>
          <w:rFonts w:ascii="黑体" w:eastAsia="黑体" w:hAnsi="黑体" w:hint="eastAsia"/>
          <w:color w:val="000000" w:themeColor="text1"/>
        </w:rPr>
        <w:t>4</w:t>
      </w:r>
      <w:r w:rsidRPr="00926111">
        <w:rPr>
          <w:rFonts w:ascii="黑体" w:eastAsia="黑体" w:hAnsi="黑体" w:hint="eastAsia"/>
          <w:color w:val="000000" w:themeColor="text1"/>
        </w:rPr>
        <w:t>.1.4实施数据交付</w:t>
      </w:r>
      <w:bookmarkEnd w:id="46"/>
    </w:p>
    <w:p w14:paraId="1163890C" w14:textId="77777777" w:rsidR="00FC48E6" w:rsidRPr="00926111" w:rsidRDefault="00FC48E6" w:rsidP="000F367F">
      <w:pPr>
        <w:pStyle w:val="ad"/>
        <w:rPr>
          <w:color w:val="000000" w:themeColor="text1"/>
        </w:rPr>
      </w:pPr>
      <w:r w:rsidRPr="00926111">
        <w:rPr>
          <w:rFonts w:hint="eastAsia"/>
          <w:color w:val="000000" w:themeColor="text1"/>
        </w:rPr>
        <w:t>建立工程数据中心，各参建方根据交付方案开展BIM数据交付管理活动，通过BIM协同与建设管理平台进行数据交付。</w:t>
      </w:r>
    </w:p>
    <w:p w14:paraId="328D5CD0" w14:textId="45D01F1C" w:rsidR="00FC48E6" w:rsidRPr="00926111" w:rsidRDefault="009D0E31" w:rsidP="000F367F">
      <w:pPr>
        <w:pStyle w:val="ad"/>
        <w:rPr>
          <w:color w:val="000000" w:themeColor="text1"/>
        </w:rPr>
      </w:pPr>
      <w:r w:rsidRPr="00926111">
        <w:rPr>
          <w:rFonts w:hint="eastAsia"/>
          <w:color w:val="000000" w:themeColor="text1"/>
        </w:rPr>
        <w:t>工程BIM运维</w:t>
      </w:r>
      <w:r w:rsidR="00FC48E6" w:rsidRPr="00926111">
        <w:rPr>
          <w:rFonts w:hint="eastAsia"/>
          <w:color w:val="000000" w:themeColor="text1"/>
        </w:rPr>
        <w:t>数据交付的内容应包括项目对象、工点对象、位置对象、设备设施对象、组织机构对象、人员对象、文档对象、文档位置对象所对应的图纸/模型、清单/清册、数据表、说明，以及各对象之间的关联关系等内容。</w:t>
      </w:r>
    </w:p>
    <w:p w14:paraId="742E6E07" w14:textId="77777777" w:rsidR="00FC48E6" w:rsidRPr="00926111" w:rsidRDefault="00FC48E6" w:rsidP="000F367F">
      <w:pPr>
        <w:pStyle w:val="ad"/>
        <w:rPr>
          <w:color w:val="000000" w:themeColor="text1"/>
        </w:rPr>
      </w:pPr>
      <w:r w:rsidRPr="00926111">
        <w:rPr>
          <w:rFonts w:hint="eastAsia"/>
          <w:color w:val="000000" w:themeColor="text1"/>
        </w:rPr>
        <w:t>数据交付过程中应确立质量管理目标、管理体系和管理责任，规范数据交付过程的管理流程，通过对数据交付主要过程进行监控、记录和分析，采取必要的改进措施，以确保交付数据的质量。</w:t>
      </w:r>
    </w:p>
    <w:p w14:paraId="343FF3E9" w14:textId="4D114D2C" w:rsidR="00FC48E6" w:rsidRPr="00926111" w:rsidRDefault="00FC48E6" w:rsidP="00B52C07">
      <w:pPr>
        <w:pStyle w:val="ad"/>
        <w:ind w:firstLineChars="0" w:firstLine="0"/>
        <w:rPr>
          <w:rFonts w:ascii="黑体" w:eastAsia="黑体" w:hAnsi="黑体"/>
          <w:color w:val="000000" w:themeColor="text1"/>
        </w:rPr>
      </w:pPr>
      <w:bookmarkStart w:id="47" w:name="_Toc21685231"/>
      <w:r w:rsidRPr="00926111">
        <w:rPr>
          <w:rFonts w:ascii="黑体" w:eastAsia="黑体" w:hAnsi="黑体" w:hint="eastAsia"/>
          <w:color w:val="000000" w:themeColor="text1"/>
        </w:rPr>
        <w:t>1</w:t>
      </w:r>
      <w:r w:rsidR="009E5B85" w:rsidRPr="00926111">
        <w:rPr>
          <w:rFonts w:ascii="黑体" w:eastAsia="黑体" w:hAnsi="黑体" w:hint="eastAsia"/>
          <w:color w:val="000000" w:themeColor="text1"/>
        </w:rPr>
        <w:t>4</w:t>
      </w:r>
      <w:r w:rsidRPr="00926111">
        <w:rPr>
          <w:rFonts w:ascii="黑体" w:eastAsia="黑体" w:hAnsi="黑体" w:hint="eastAsia"/>
          <w:color w:val="000000" w:themeColor="text1"/>
        </w:rPr>
        <w:t>.1.5验收交付成果</w:t>
      </w:r>
      <w:bookmarkEnd w:id="47"/>
    </w:p>
    <w:p w14:paraId="147D04BE" w14:textId="77777777" w:rsidR="00FC48E6" w:rsidRPr="00926111" w:rsidRDefault="00FC48E6" w:rsidP="000F367F">
      <w:pPr>
        <w:pStyle w:val="ad"/>
        <w:rPr>
          <w:color w:val="000000" w:themeColor="text1"/>
        </w:rPr>
      </w:pPr>
      <w:r w:rsidRPr="00926111">
        <w:rPr>
          <w:rFonts w:hint="eastAsia"/>
          <w:color w:val="000000" w:themeColor="text1"/>
        </w:rPr>
        <w:t>数据交付完成后应进行数据的质量检测，检查交付数据的完整性以及是否符合相关技术要求。</w:t>
      </w:r>
    </w:p>
    <w:p w14:paraId="1B2BB15C" w14:textId="77777777" w:rsidR="00FC48E6" w:rsidRPr="00926111" w:rsidRDefault="00FC48E6" w:rsidP="000F367F">
      <w:pPr>
        <w:pStyle w:val="ad"/>
        <w:rPr>
          <w:color w:val="000000" w:themeColor="text1"/>
        </w:rPr>
      </w:pPr>
      <w:r w:rsidRPr="00926111">
        <w:rPr>
          <w:rFonts w:hint="eastAsia"/>
          <w:color w:val="000000" w:themeColor="text1"/>
        </w:rPr>
        <w:t>数据质量检测由建设单位负责实施，其他参建单位配合。</w:t>
      </w:r>
    </w:p>
    <w:p w14:paraId="763FE312" w14:textId="77777777" w:rsidR="00FC48E6" w:rsidRPr="00926111" w:rsidRDefault="00FC48E6" w:rsidP="000F367F">
      <w:pPr>
        <w:pStyle w:val="ad"/>
        <w:rPr>
          <w:color w:val="000000" w:themeColor="text1"/>
        </w:rPr>
      </w:pPr>
      <w:r w:rsidRPr="00926111">
        <w:rPr>
          <w:rFonts w:hint="eastAsia"/>
          <w:color w:val="000000" w:themeColor="text1"/>
        </w:rPr>
        <w:t>数据质量检测可通过两种方式进行：通过配置的数据检测工具进行质量检测；通过平台业务功能模块试运行结果来核查数据质量。</w:t>
      </w:r>
    </w:p>
    <w:p w14:paraId="0BF722C7" w14:textId="77777777" w:rsidR="00FC48E6" w:rsidRPr="00926111" w:rsidRDefault="00FC48E6" w:rsidP="000F367F">
      <w:pPr>
        <w:pStyle w:val="ad"/>
        <w:rPr>
          <w:color w:val="000000" w:themeColor="text1"/>
        </w:rPr>
      </w:pPr>
      <w:r w:rsidRPr="00926111">
        <w:rPr>
          <w:rFonts w:hint="eastAsia"/>
          <w:color w:val="000000" w:themeColor="text1"/>
        </w:rPr>
        <w:t>对于未通过质量检测或功能模块试运行的数据不予验收，相关责任方应重新进行数据交付。</w:t>
      </w:r>
    </w:p>
    <w:p w14:paraId="22FDDBE0" w14:textId="77777777" w:rsidR="00FC48E6" w:rsidRPr="00926111" w:rsidRDefault="00FC48E6" w:rsidP="000F367F">
      <w:pPr>
        <w:pStyle w:val="ad"/>
        <w:rPr>
          <w:color w:val="000000" w:themeColor="text1"/>
        </w:rPr>
      </w:pPr>
      <w:r w:rsidRPr="00926111">
        <w:rPr>
          <w:rFonts w:hint="eastAsia"/>
          <w:color w:val="000000" w:themeColor="text1"/>
        </w:rPr>
        <w:t>数据交付完工验收时各参建方应提交数据交付实施过程报告以及总结报告。</w:t>
      </w:r>
    </w:p>
    <w:p w14:paraId="7FE8E0F6" w14:textId="25117A6A" w:rsidR="00FC48E6" w:rsidRPr="00926111" w:rsidRDefault="00FC48E6" w:rsidP="00B52C07">
      <w:pPr>
        <w:pStyle w:val="ad"/>
        <w:ind w:firstLineChars="0" w:firstLine="0"/>
        <w:rPr>
          <w:rFonts w:ascii="黑体" w:eastAsia="黑体" w:hAnsi="黑体"/>
          <w:color w:val="000000" w:themeColor="text1"/>
        </w:rPr>
      </w:pPr>
      <w:bookmarkStart w:id="48" w:name="_Toc21685232"/>
      <w:r w:rsidRPr="00926111">
        <w:rPr>
          <w:rFonts w:ascii="黑体" w:eastAsia="黑体" w:hAnsi="黑体" w:hint="eastAsia"/>
          <w:color w:val="000000" w:themeColor="text1"/>
        </w:rPr>
        <w:t>1</w:t>
      </w:r>
      <w:r w:rsidR="009E5B85" w:rsidRPr="00926111">
        <w:rPr>
          <w:rFonts w:ascii="黑体" w:eastAsia="黑体" w:hAnsi="黑体" w:hint="eastAsia"/>
          <w:color w:val="000000" w:themeColor="text1"/>
        </w:rPr>
        <w:t>4</w:t>
      </w:r>
      <w:r w:rsidRPr="00926111">
        <w:rPr>
          <w:rFonts w:ascii="黑体" w:eastAsia="黑体" w:hAnsi="黑体" w:hint="eastAsia"/>
          <w:color w:val="000000" w:themeColor="text1"/>
        </w:rPr>
        <w:t>.2数据交付管理职责</w:t>
      </w:r>
      <w:bookmarkEnd w:id="48"/>
    </w:p>
    <w:p w14:paraId="240B2D3D" w14:textId="40FCDF8D" w:rsidR="00FC48E6" w:rsidRPr="00926111" w:rsidRDefault="00FC48E6" w:rsidP="00B52C07">
      <w:pPr>
        <w:pStyle w:val="ad"/>
        <w:ind w:firstLineChars="0" w:firstLine="0"/>
        <w:rPr>
          <w:rFonts w:ascii="黑体" w:eastAsia="黑体" w:hAnsi="黑体"/>
          <w:color w:val="000000" w:themeColor="text1"/>
        </w:rPr>
      </w:pPr>
      <w:bookmarkStart w:id="49" w:name="_Toc21685233"/>
      <w:r w:rsidRPr="00926111">
        <w:rPr>
          <w:rFonts w:ascii="黑体" w:eastAsia="黑体" w:hAnsi="黑体" w:hint="eastAsia"/>
          <w:color w:val="000000" w:themeColor="text1"/>
        </w:rPr>
        <w:t>1</w:t>
      </w:r>
      <w:r w:rsidR="009E5B85" w:rsidRPr="00926111">
        <w:rPr>
          <w:rFonts w:ascii="黑体" w:eastAsia="黑体" w:hAnsi="黑体" w:hint="eastAsia"/>
          <w:color w:val="000000" w:themeColor="text1"/>
        </w:rPr>
        <w:t>4</w:t>
      </w:r>
      <w:r w:rsidRPr="00926111">
        <w:rPr>
          <w:rFonts w:ascii="黑体" w:eastAsia="黑体" w:hAnsi="黑体" w:hint="eastAsia"/>
          <w:color w:val="000000" w:themeColor="text1"/>
        </w:rPr>
        <w:t>.2.1一般规定</w:t>
      </w:r>
      <w:bookmarkEnd w:id="49"/>
    </w:p>
    <w:p w14:paraId="5BD337FA" w14:textId="33647E20" w:rsidR="00FC48E6" w:rsidRPr="00926111" w:rsidRDefault="009D0E31" w:rsidP="000F367F">
      <w:pPr>
        <w:pStyle w:val="ad"/>
        <w:rPr>
          <w:color w:val="000000" w:themeColor="text1"/>
        </w:rPr>
      </w:pPr>
      <w:r w:rsidRPr="00926111">
        <w:rPr>
          <w:rFonts w:hint="eastAsia"/>
          <w:color w:val="000000" w:themeColor="text1"/>
        </w:rPr>
        <w:t>房建工程BIM</w:t>
      </w:r>
      <w:proofErr w:type="gramStart"/>
      <w:r w:rsidRPr="00926111">
        <w:rPr>
          <w:rFonts w:hint="eastAsia"/>
          <w:color w:val="000000" w:themeColor="text1"/>
        </w:rPr>
        <w:t>运维</w:t>
      </w:r>
      <w:r w:rsidR="00FC48E6" w:rsidRPr="00926111">
        <w:rPr>
          <w:rFonts w:hint="eastAsia"/>
          <w:color w:val="000000" w:themeColor="text1"/>
        </w:rPr>
        <w:t>各参建</w:t>
      </w:r>
      <w:proofErr w:type="gramEnd"/>
      <w:r w:rsidR="00FC48E6" w:rsidRPr="00926111">
        <w:rPr>
          <w:rFonts w:hint="eastAsia"/>
          <w:color w:val="000000" w:themeColor="text1"/>
        </w:rPr>
        <w:t>方应共同组建BIM数据交付组织机构，明确交付组织机构人员架构与BIM数据交付职责。</w:t>
      </w:r>
    </w:p>
    <w:p w14:paraId="51176236" w14:textId="77777777" w:rsidR="00FC48E6" w:rsidRPr="00926111" w:rsidRDefault="00FC48E6" w:rsidP="000F367F">
      <w:pPr>
        <w:pStyle w:val="ad"/>
        <w:rPr>
          <w:color w:val="000000" w:themeColor="text1"/>
        </w:rPr>
      </w:pPr>
      <w:r w:rsidRPr="00926111">
        <w:rPr>
          <w:rFonts w:hint="eastAsia"/>
          <w:color w:val="000000" w:themeColor="text1"/>
        </w:rPr>
        <w:t>各参建单位内部的数据质量检查和数据交付不宜由同一人实施，同时数据质量验收和数据交付不应由同一机构实施。</w:t>
      </w:r>
    </w:p>
    <w:p w14:paraId="091F9D25" w14:textId="09D31501" w:rsidR="00FC48E6" w:rsidRPr="00926111" w:rsidRDefault="00FC48E6" w:rsidP="000F367F">
      <w:pPr>
        <w:pStyle w:val="ad"/>
        <w:rPr>
          <w:color w:val="000000" w:themeColor="text1"/>
        </w:rPr>
      </w:pPr>
      <w:r w:rsidRPr="00926111">
        <w:rPr>
          <w:rFonts w:hint="eastAsia"/>
          <w:color w:val="000000" w:themeColor="text1"/>
        </w:rPr>
        <w:t>各参建方须加强数据的安全保密管理，确保BIM数据合法、有效地</w:t>
      </w:r>
      <w:r w:rsidR="008520AC" w:rsidRPr="00926111">
        <w:rPr>
          <w:rFonts w:hint="eastAsia"/>
          <w:color w:val="000000" w:themeColor="text1"/>
        </w:rPr>
        <w:t>交付</w:t>
      </w:r>
      <w:r w:rsidRPr="00926111">
        <w:rPr>
          <w:rFonts w:hint="eastAsia"/>
          <w:color w:val="000000" w:themeColor="text1"/>
        </w:rPr>
        <w:t>，杜绝数据泄密与非法使用行为。</w:t>
      </w:r>
    </w:p>
    <w:p w14:paraId="1CDC3AA8" w14:textId="71BB6DD1" w:rsidR="00FC48E6" w:rsidRPr="00926111" w:rsidRDefault="00FC48E6" w:rsidP="00B52C07">
      <w:pPr>
        <w:pStyle w:val="ad"/>
        <w:ind w:firstLineChars="0" w:firstLine="0"/>
        <w:rPr>
          <w:rFonts w:ascii="黑体" w:eastAsia="黑体" w:hAnsi="黑体"/>
          <w:color w:val="000000" w:themeColor="text1"/>
        </w:rPr>
      </w:pPr>
      <w:bookmarkStart w:id="50" w:name="_Toc21685234"/>
      <w:r w:rsidRPr="00926111">
        <w:rPr>
          <w:rFonts w:ascii="黑体" w:eastAsia="黑体" w:hAnsi="黑体" w:hint="eastAsia"/>
          <w:color w:val="000000" w:themeColor="text1"/>
        </w:rPr>
        <w:t>1</w:t>
      </w:r>
      <w:r w:rsidR="009E5B85" w:rsidRPr="00926111">
        <w:rPr>
          <w:rFonts w:ascii="黑体" w:eastAsia="黑体" w:hAnsi="黑体" w:hint="eastAsia"/>
          <w:color w:val="000000" w:themeColor="text1"/>
        </w:rPr>
        <w:t>4</w:t>
      </w:r>
      <w:r w:rsidRPr="00926111">
        <w:rPr>
          <w:rFonts w:ascii="黑体" w:eastAsia="黑体" w:hAnsi="黑体" w:hint="eastAsia"/>
          <w:color w:val="000000" w:themeColor="text1"/>
        </w:rPr>
        <w:t>.2.2业主/运行方</w:t>
      </w:r>
      <w:bookmarkEnd w:id="50"/>
    </w:p>
    <w:p w14:paraId="47C30AEF" w14:textId="77777777" w:rsidR="00FC48E6" w:rsidRPr="00926111" w:rsidRDefault="00FC48E6" w:rsidP="000F367F">
      <w:pPr>
        <w:pStyle w:val="ad"/>
        <w:rPr>
          <w:color w:val="000000" w:themeColor="text1"/>
        </w:rPr>
      </w:pPr>
      <w:r w:rsidRPr="00926111">
        <w:rPr>
          <w:rFonts w:hint="eastAsia"/>
          <w:color w:val="000000" w:themeColor="text1"/>
        </w:rPr>
        <w:t>全面负责BIM数据交付管理活动，组织制定BIM数据交付方案，确保数据满足业务和长期管理的需求。</w:t>
      </w:r>
    </w:p>
    <w:p w14:paraId="20874CBE" w14:textId="5EA903C3" w:rsidR="00FC48E6" w:rsidRPr="00926111" w:rsidRDefault="00FC48E6" w:rsidP="000F367F">
      <w:pPr>
        <w:pStyle w:val="ad"/>
        <w:rPr>
          <w:color w:val="000000" w:themeColor="text1"/>
        </w:rPr>
      </w:pPr>
      <w:r w:rsidRPr="00926111">
        <w:rPr>
          <w:rFonts w:hint="eastAsia"/>
          <w:color w:val="000000" w:themeColor="text1"/>
        </w:rPr>
        <w:t>建立</w:t>
      </w:r>
      <w:r w:rsidR="009D0E31" w:rsidRPr="00926111">
        <w:rPr>
          <w:rFonts w:hint="eastAsia"/>
          <w:color w:val="000000" w:themeColor="text1"/>
        </w:rPr>
        <w:t>房建工程BIM</w:t>
      </w:r>
      <w:r w:rsidRPr="00926111">
        <w:rPr>
          <w:rFonts w:hint="eastAsia"/>
          <w:color w:val="000000" w:themeColor="text1"/>
        </w:rPr>
        <w:t>工程数据中心。</w:t>
      </w:r>
    </w:p>
    <w:p w14:paraId="0197C74E" w14:textId="77777777" w:rsidR="00FC48E6" w:rsidRPr="00926111" w:rsidRDefault="00FC48E6" w:rsidP="000F367F">
      <w:pPr>
        <w:pStyle w:val="ad"/>
        <w:rPr>
          <w:color w:val="000000" w:themeColor="text1"/>
        </w:rPr>
      </w:pPr>
      <w:r w:rsidRPr="00926111">
        <w:rPr>
          <w:rFonts w:hint="eastAsia"/>
          <w:color w:val="000000" w:themeColor="text1"/>
        </w:rPr>
        <w:t>参与阶段性BIM数据验收会议，进行评价验收。</w:t>
      </w:r>
    </w:p>
    <w:p w14:paraId="36C5AA3E" w14:textId="77777777" w:rsidR="00FC48E6" w:rsidRPr="00926111" w:rsidRDefault="00FC48E6" w:rsidP="000F367F">
      <w:pPr>
        <w:pStyle w:val="ad"/>
        <w:rPr>
          <w:color w:val="000000" w:themeColor="text1"/>
        </w:rPr>
      </w:pPr>
      <w:r w:rsidRPr="00926111">
        <w:rPr>
          <w:rFonts w:hint="eastAsia"/>
          <w:color w:val="000000" w:themeColor="text1"/>
        </w:rPr>
        <w:lastRenderedPageBreak/>
        <w:t>接收来自各参建方的通过验收的BIM数据。</w:t>
      </w:r>
    </w:p>
    <w:p w14:paraId="5820DB20" w14:textId="27F9872D" w:rsidR="00FC48E6" w:rsidRPr="00926111" w:rsidRDefault="00FC48E6" w:rsidP="00B52C07">
      <w:pPr>
        <w:pStyle w:val="ad"/>
        <w:ind w:firstLineChars="0" w:firstLine="0"/>
        <w:rPr>
          <w:rFonts w:ascii="黑体" w:eastAsia="黑体" w:hAnsi="黑体"/>
          <w:color w:val="000000" w:themeColor="text1"/>
        </w:rPr>
      </w:pPr>
      <w:bookmarkStart w:id="51" w:name="_Toc21685235"/>
      <w:r w:rsidRPr="00926111">
        <w:rPr>
          <w:rFonts w:ascii="黑体" w:eastAsia="黑体" w:hAnsi="黑体" w:hint="eastAsia"/>
          <w:color w:val="000000" w:themeColor="text1"/>
        </w:rPr>
        <w:t>1</w:t>
      </w:r>
      <w:r w:rsidR="009E5B85" w:rsidRPr="00926111">
        <w:rPr>
          <w:rFonts w:ascii="黑体" w:eastAsia="黑体" w:hAnsi="黑体" w:hint="eastAsia"/>
          <w:color w:val="000000" w:themeColor="text1"/>
        </w:rPr>
        <w:t>4</w:t>
      </w:r>
      <w:r w:rsidRPr="00926111">
        <w:rPr>
          <w:rFonts w:ascii="黑体" w:eastAsia="黑体" w:hAnsi="黑体" w:hint="eastAsia"/>
          <w:color w:val="000000" w:themeColor="text1"/>
        </w:rPr>
        <w:t>.2.3</w:t>
      </w:r>
      <w:r w:rsidRPr="00926111">
        <w:rPr>
          <w:rFonts w:ascii="黑体" w:eastAsia="黑体" w:hAnsi="黑体"/>
          <w:color w:val="000000" w:themeColor="text1"/>
        </w:rPr>
        <w:t xml:space="preserve"> </w:t>
      </w:r>
      <w:bookmarkEnd w:id="51"/>
      <w:r w:rsidR="00376C47" w:rsidRPr="00926111">
        <w:rPr>
          <w:rFonts w:ascii="黑体" w:eastAsia="黑体" w:hAnsi="黑体" w:hint="eastAsia"/>
          <w:color w:val="000000" w:themeColor="text1"/>
        </w:rPr>
        <w:t>施工方</w:t>
      </w:r>
    </w:p>
    <w:p w14:paraId="7F832E51" w14:textId="77777777" w:rsidR="00FC48E6" w:rsidRPr="00926111" w:rsidRDefault="00FC48E6" w:rsidP="000F367F">
      <w:pPr>
        <w:pStyle w:val="ad"/>
        <w:rPr>
          <w:color w:val="000000" w:themeColor="text1"/>
        </w:rPr>
      </w:pPr>
      <w:r w:rsidRPr="00926111">
        <w:rPr>
          <w:rFonts w:hint="eastAsia"/>
          <w:color w:val="000000" w:themeColor="text1"/>
        </w:rPr>
        <w:t>根据业主/运行方的需求，协助制定数据交付方案。</w:t>
      </w:r>
    </w:p>
    <w:p w14:paraId="6694D581" w14:textId="4D5B70EA" w:rsidR="00FC48E6" w:rsidRPr="00926111" w:rsidRDefault="00FC48E6" w:rsidP="000F367F">
      <w:pPr>
        <w:pStyle w:val="ad"/>
        <w:rPr>
          <w:color w:val="000000" w:themeColor="text1"/>
        </w:rPr>
      </w:pPr>
      <w:r w:rsidRPr="00926111">
        <w:rPr>
          <w:rFonts w:hint="eastAsia"/>
          <w:color w:val="000000" w:themeColor="text1"/>
        </w:rPr>
        <w:t>协助业主/运行方建立</w:t>
      </w:r>
      <w:r w:rsidR="009D0E31" w:rsidRPr="00926111">
        <w:rPr>
          <w:rFonts w:hint="eastAsia"/>
          <w:color w:val="000000" w:themeColor="text1"/>
        </w:rPr>
        <w:t>房建工程BIM</w:t>
      </w:r>
      <w:r w:rsidRPr="00926111">
        <w:rPr>
          <w:rFonts w:hint="eastAsia"/>
          <w:color w:val="000000" w:themeColor="text1"/>
        </w:rPr>
        <w:t>工程数据中心，对工程项目建设期间的所</w:t>
      </w:r>
      <w:r w:rsidR="008520AC" w:rsidRPr="00926111">
        <w:rPr>
          <w:rFonts w:hint="eastAsia"/>
          <w:color w:val="000000" w:themeColor="text1"/>
        </w:rPr>
        <w:t>交付</w:t>
      </w:r>
      <w:r w:rsidRPr="00926111">
        <w:rPr>
          <w:rFonts w:hint="eastAsia"/>
          <w:color w:val="000000" w:themeColor="text1"/>
        </w:rPr>
        <w:t>的BIM数据进行统一管理。</w:t>
      </w:r>
    </w:p>
    <w:p w14:paraId="76CFAE45" w14:textId="77777777" w:rsidR="00FC48E6" w:rsidRPr="00926111" w:rsidRDefault="00FC48E6" w:rsidP="000F367F">
      <w:pPr>
        <w:pStyle w:val="ad"/>
        <w:rPr>
          <w:color w:val="000000" w:themeColor="text1"/>
        </w:rPr>
      </w:pPr>
      <w:r w:rsidRPr="00926111">
        <w:rPr>
          <w:rFonts w:hint="eastAsia"/>
          <w:color w:val="000000" w:themeColor="text1"/>
        </w:rPr>
        <w:t>负责协调硬件、软件、信息沟通和信息技术环境，以确保及时建立并交付格式和质量匹配的BIM数据，确保使用的软件工具符合作业程序，并保证所有交付过程都应全程可追溯。</w:t>
      </w:r>
    </w:p>
    <w:p w14:paraId="185D894D" w14:textId="77777777" w:rsidR="00FC48E6" w:rsidRPr="00926111" w:rsidRDefault="00FC48E6" w:rsidP="000F367F">
      <w:pPr>
        <w:pStyle w:val="ad"/>
        <w:rPr>
          <w:color w:val="000000" w:themeColor="text1"/>
        </w:rPr>
      </w:pPr>
      <w:r w:rsidRPr="00926111">
        <w:rPr>
          <w:rFonts w:hint="eastAsia"/>
          <w:color w:val="000000" w:themeColor="text1"/>
        </w:rPr>
        <w:t>协助各参建单位根据BIM数据交付流程及时处理数据交付过程中遇到的偏差（包括数据本身的偏差、模棱两可的定义、解析规则的缺乏、编码缺陷等）。</w:t>
      </w:r>
    </w:p>
    <w:p w14:paraId="576908BE" w14:textId="77777777" w:rsidR="00FC48E6" w:rsidRPr="00926111" w:rsidRDefault="00FC48E6" w:rsidP="000F367F">
      <w:pPr>
        <w:pStyle w:val="ad"/>
        <w:rPr>
          <w:color w:val="000000" w:themeColor="text1"/>
        </w:rPr>
      </w:pPr>
      <w:r w:rsidRPr="00926111">
        <w:rPr>
          <w:rFonts w:hint="eastAsia"/>
          <w:color w:val="000000" w:themeColor="text1"/>
        </w:rPr>
        <w:t>根据数据交付计划组织阶段性验收，审查各参建单位交付的BIM数据，根据阶段性验收成果偏差表对数据交付方以及参与方进行整改和修正指导。</w:t>
      </w:r>
    </w:p>
    <w:p w14:paraId="73813C95" w14:textId="3779391D" w:rsidR="00FC48E6" w:rsidRPr="00926111" w:rsidRDefault="00FC48E6" w:rsidP="00B52C07">
      <w:pPr>
        <w:pStyle w:val="ad"/>
        <w:ind w:firstLineChars="0" w:firstLine="0"/>
        <w:rPr>
          <w:color w:val="000000" w:themeColor="text1"/>
        </w:rPr>
      </w:pPr>
      <w:bookmarkStart w:id="52" w:name="_Toc21685236"/>
      <w:r w:rsidRPr="00926111">
        <w:rPr>
          <w:rFonts w:hint="eastAsia"/>
          <w:color w:val="000000" w:themeColor="text1"/>
        </w:rPr>
        <w:t>1</w:t>
      </w:r>
      <w:r w:rsidR="009E5B85" w:rsidRPr="00926111">
        <w:rPr>
          <w:rFonts w:hint="eastAsia"/>
          <w:color w:val="000000" w:themeColor="text1"/>
        </w:rPr>
        <w:t>4</w:t>
      </w:r>
      <w:r w:rsidRPr="00926111">
        <w:rPr>
          <w:rFonts w:hint="eastAsia"/>
          <w:color w:val="000000" w:themeColor="text1"/>
        </w:rPr>
        <w:t>.2.4</w:t>
      </w:r>
      <w:r w:rsidRPr="00926111">
        <w:rPr>
          <w:color w:val="000000" w:themeColor="text1"/>
        </w:rPr>
        <w:t xml:space="preserve"> </w:t>
      </w:r>
      <w:r w:rsidRPr="00926111">
        <w:rPr>
          <w:rFonts w:hint="eastAsia"/>
          <w:color w:val="000000" w:themeColor="text1"/>
        </w:rPr>
        <w:t>其他参建单位</w:t>
      </w:r>
      <w:bookmarkEnd w:id="52"/>
    </w:p>
    <w:p w14:paraId="3FFE1EFC" w14:textId="77777777" w:rsidR="00FC48E6" w:rsidRPr="00926111" w:rsidRDefault="00FC48E6" w:rsidP="000F367F">
      <w:pPr>
        <w:pStyle w:val="ad"/>
        <w:rPr>
          <w:color w:val="000000" w:themeColor="text1"/>
        </w:rPr>
      </w:pPr>
      <w:r w:rsidRPr="00926111">
        <w:rPr>
          <w:rFonts w:hint="eastAsia"/>
          <w:color w:val="000000" w:themeColor="text1"/>
        </w:rPr>
        <w:t>负责根据相关标准和要求创建并及时交付职责范围内的BIM数据，提供相关的数据自检报告，对所提供的数据质量负责。</w:t>
      </w:r>
    </w:p>
    <w:p w14:paraId="12F770F5" w14:textId="77777777" w:rsidR="00FC48E6" w:rsidRPr="00926111" w:rsidRDefault="00FC48E6" w:rsidP="000F367F">
      <w:pPr>
        <w:pStyle w:val="ad"/>
        <w:rPr>
          <w:color w:val="000000" w:themeColor="text1"/>
        </w:rPr>
      </w:pPr>
      <w:r w:rsidRPr="00926111">
        <w:rPr>
          <w:rFonts w:hint="eastAsia"/>
          <w:color w:val="000000" w:themeColor="text1"/>
        </w:rPr>
        <w:t>配合BIM总体咨询单位对所交付的BIM数据进行审查。</w:t>
      </w:r>
    </w:p>
    <w:p w14:paraId="39B51E74" w14:textId="77777777" w:rsidR="00FC48E6" w:rsidRPr="00926111" w:rsidRDefault="00FC48E6" w:rsidP="000F367F">
      <w:pPr>
        <w:pStyle w:val="ad"/>
        <w:rPr>
          <w:color w:val="000000" w:themeColor="text1"/>
        </w:rPr>
      </w:pPr>
      <w:r w:rsidRPr="00926111">
        <w:rPr>
          <w:rFonts w:hint="eastAsia"/>
          <w:color w:val="000000" w:themeColor="text1"/>
        </w:rPr>
        <w:t>在数据交付执行过程中，应及时提供BIM数据交付工具的使用反馈与数据交付实施过程工作报告。</w:t>
      </w:r>
    </w:p>
    <w:p w14:paraId="745E0B80" w14:textId="6EA3B109" w:rsidR="00FC48E6" w:rsidRPr="00926111" w:rsidRDefault="00FC48E6" w:rsidP="00B52C07">
      <w:pPr>
        <w:pStyle w:val="ad"/>
        <w:ind w:firstLineChars="0" w:firstLine="0"/>
        <w:rPr>
          <w:rFonts w:ascii="黑体" w:eastAsia="黑体" w:hAnsi="黑体"/>
          <w:color w:val="000000" w:themeColor="text1"/>
        </w:rPr>
      </w:pPr>
      <w:bookmarkStart w:id="53" w:name="_Toc21685237"/>
      <w:r w:rsidRPr="00926111">
        <w:rPr>
          <w:rFonts w:ascii="黑体" w:eastAsia="黑体" w:hAnsi="黑体" w:hint="eastAsia"/>
          <w:color w:val="000000" w:themeColor="text1"/>
        </w:rPr>
        <w:t>1</w:t>
      </w:r>
      <w:r w:rsidR="009E5B85" w:rsidRPr="00926111">
        <w:rPr>
          <w:rFonts w:ascii="黑体" w:eastAsia="黑体" w:hAnsi="黑体" w:hint="eastAsia"/>
          <w:color w:val="000000" w:themeColor="text1"/>
        </w:rPr>
        <w:t>4</w:t>
      </w:r>
      <w:r w:rsidRPr="00926111">
        <w:rPr>
          <w:rFonts w:ascii="黑体" w:eastAsia="黑体" w:hAnsi="黑体" w:hint="eastAsia"/>
          <w:color w:val="000000" w:themeColor="text1"/>
        </w:rPr>
        <w:t>.3数据交付技术要求</w:t>
      </w:r>
      <w:bookmarkEnd w:id="53"/>
    </w:p>
    <w:p w14:paraId="56EC12A7" w14:textId="2D4CC454" w:rsidR="00FC48E6" w:rsidRPr="00926111" w:rsidRDefault="00FC48E6" w:rsidP="00B52C07">
      <w:pPr>
        <w:pStyle w:val="ad"/>
        <w:ind w:firstLineChars="0" w:firstLine="0"/>
        <w:rPr>
          <w:rFonts w:ascii="黑体" w:eastAsia="黑体" w:hAnsi="黑体"/>
          <w:color w:val="000000" w:themeColor="text1"/>
        </w:rPr>
      </w:pPr>
      <w:bookmarkStart w:id="54" w:name="_Toc21685238"/>
      <w:r w:rsidRPr="00926111">
        <w:rPr>
          <w:rFonts w:ascii="黑体" w:eastAsia="黑体" w:hAnsi="黑体" w:hint="eastAsia"/>
          <w:color w:val="000000" w:themeColor="text1"/>
        </w:rPr>
        <w:t>1</w:t>
      </w:r>
      <w:r w:rsidR="009E5B85" w:rsidRPr="00926111">
        <w:rPr>
          <w:rFonts w:ascii="黑体" w:eastAsia="黑体" w:hAnsi="黑体" w:hint="eastAsia"/>
          <w:color w:val="000000" w:themeColor="text1"/>
        </w:rPr>
        <w:t>4</w:t>
      </w:r>
      <w:r w:rsidRPr="00926111">
        <w:rPr>
          <w:rFonts w:ascii="黑体" w:eastAsia="黑体" w:hAnsi="黑体" w:hint="eastAsia"/>
          <w:color w:val="000000" w:themeColor="text1"/>
        </w:rPr>
        <w:t>.3.1一般规定</w:t>
      </w:r>
      <w:bookmarkEnd w:id="54"/>
    </w:p>
    <w:p w14:paraId="399472E6" w14:textId="0A29E9B1" w:rsidR="00FC48E6" w:rsidRPr="00926111" w:rsidRDefault="009D0E31" w:rsidP="000F367F">
      <w:pPr>
        <w:pStyle w:val="ad"/>
        <w:rPr>
          <w:color w:val="000000" w:themeColor="text1"/>
        </w:rPr>
      </w:pPr>
      <w:r w:rsidRPr="00926111">
        <w:rPr>
          <w:rFonts w:hint="eastAsia"/>
          <w:color w:val="000000" w:themeColor="text1"/>
        </w:rPr>
        <w:t>房建工程BIM运维</w:t>
      </w:r>
      <w:r w:rsidR="00FC48E6" w:rsidRPr="00926111">
        <w:rPr>
          <w:rFonts w:hint="eastAsia"/>
          <w:color w:val="000000" w:themeColor="text1"/>
        </w:rPr>
        <w:t>交付数据应满足运行维护和优化提升中各参与方进行协作时数据共享要求。</w:t>
      </w:r>
    </w:p>
    <w:p w14:paraId="0F08C06B" w14:textId="59D37D7B" w:rsidR="00FC48E6" w:rsidRPr="00926111" w:rsidRDefault="009D0E31" w:rsidP="000F367F">
      <w:pPr>
        <w:pStyle w:val="ad"/>
        <w:rPr>
          <w:color w:val="000000" w:themeColor="text1"/>
        </w:rPr>
      </w:pPr>
      <w:r w:rsidRPr="00926111">
        <w:rPr>
          <w:rFonts w:hint="eastAsia"/>
          <w:color w:val="000000" w:themeColor="text1"/>
        </w:rPr>
        <w:t>房建工程BIM运维交付数据</w:t>
      </w:r>
      <w:proofErr w:type="gramStart"/>
      <w:r w:rsidR="00FC48E6" w:rsidRPr="00926111">
        <w:rPr>
          <w:rFonts w:hint="eastAsia"/>
          <w:color w:val="000000" w:themeColor="text1"/>
        </w:rPr>
        <w:t>据</w:t>
      </w:r>
      <w:proofErr w:type="gramEnd"/>
      <w:r w:rsidR="00FC48E6" w:rsidRPr="00926111">
        <w:rPr>
          <w:rFonts w:hint="eastAsia"/>
          <w:color w:val="000000" w:themeColor="text1"/>
        </w:rPr>
        <w:t>应以几何图形、属性信息、关联文档、数据库等可识别、检索的结构化或非结构化形式存在。</w:t>
      </w:r>
    </w:p>
    <w:p w14:paraId="5DCA7AB2" w14:textId="696D7BE9" w:rsidR="00FC48E6" w:rsidRPr="00926111" w:rsidRDefault="008520AC" w:rsidP="000F367F">
      <w:pPr>
        <w:pStyle w:val="ad"/>
        <w:rPr>
          <w:color w:val="000000" w:themeColor="text1"/>
        </w:rPr>
      </w:pPr>
      <w:r w:rsidRPr="00926111">
        <w:rPr>
          <w:rFonts w:hint="eastAsia"/>
          <w:color w:val="000000" w:themeColor="text1"/>
        </w:rPr>
        <w:t>交付</w:t>
      </w:r>
      <w:r w:rsidR="00FC48E6" w:rsidRPr="00926111">
        <w:rPr>
          <w:rFonts w:hint="eastAsia"/>
          <w:color w:val="000000" w:themeColor="text1"/>
        </w:rPr>
        <w:t>的数据在满足数据格式、数据命名、数据分类与编码、数据深度等级等技术要求的基础上，还应根据业主/运营</w:t>
      </w:r>
      <w:proofErr w:type="gramStart"/>
      <w:r w:rsidR="00FC48E6" w:rsidRPr="00926111">
        <w:rPr>
          <w:rFonts w:hint="eastAsia"/>
          <w:color w:val="000000" w:themeColor="text1"/>
        </w:rPr>
        <w:t>方具体</w:t>
      </w:r>
      <w:proofErr w:type="gramEnd"/>
      <w:r w:rsidR="00FC48E6" w:rsidRPr="00926111">
        <w:rPr>
          <w:rFonts w:hint="eastAsia"/>
          <w:color w:val="000000" w:themeColor="text1"/>
        </w:rPr>
        <w:t>的应用需求考虑满足以下质量要求：</w:t>
      </w:r>
    </w:p>
    <w:p w14:paraId="3BD1F6DA" w14:textId="4E475A07" w:rsidR="00FC48E6" w:rsidRPr="00926111" w:rsidRDefault="00FC48E6" w:rsidP="000F367F">
      <w:pPr>
        <w:pStyle w:val="ad"/>
        <w:rPr>
          <w:color w:val="000000" w:themeColor="text1"/>
        </w:rPr>
      </w:pPr>
      <w:r w:rsidRPr="00926111">
        <w:rPr>
          <w:color w:val="000000" w:themeColor="text1"/>
        </w:rPr>
        <w:tab/>
      </w:r>
      <w:r w:rsidR="00501E25" w:rsidRPr="00926111">
        <w:rPr>
          <w:rFonts w:hint="eastAsia"/>
          <w:color w:val="000000" w:themeColor="text1"/>
        </w:rPr>
        <w:t>a)</w:t>
      </w:r>
      <w:r w:rsidRPr="00926111">
        <w:rPr>
          <w:rFonts w:hint="eastAsia"/>
          <w:color w:val="000000" w:themeColor="text1"/>
        </w:rPr>
        <w:t>1</w:t>
      </w:r>
      <w:r w:rsidRPr="00926111">
        <w:rPr>
          <w:color w:val="000000" w:themeColor="text1"/>
        </w:rPr>
        <w:t xml:space="preserve"> </w:t>
      </w:r>
      <w:r w:rsidRPr="00926111">
        <w:rPr>
          <w:rFonts w:hint="eastAsia"/>
          <w:color w:val="000000" w:themeColor="text1"/>
        </w:rPr>
        <w:t>实用性。业务环境</w:t>
      </w:r>
      <w:proofErr w:type="gramStart"/>
      <w:r w:rsidRPr="00926111">
        <w:rPr>
          <w:rFonts w:hint="eastAsia"/>
          <w:color w:val="000000" w:themeColor="text1"/>
        </w:rPr>
        <w:t>下数据</w:t>
      </w:r>
      <w:proofErr w:type="gramEnd"/>
      <w:r w:rsidRPr="00926111">
        <w:rPr>
          <w:rFonts w:hint="eastAsia"/>
          <w:color w:val="000000" w:themeColor="text1"/>
        </w:rPr>
        <w:t>的用途，数据保存的必要性，数据支持的业务活动范围。</w:t>
      </w:r>
    </w:p>
    <w:p w14:paraId="00F7CA2A" w14:textId="32D23E2F" w:rsidR="00FC48E6" w:rsidRPr="00926111" w:rsidRDefault="00501E25" w:rsidP="000F367F">
      <w:pPr>
        <w:pStyle w:val="ad"/>
        <w:rPr>
          <w:color w:val="000000" w:themeColor="text1"/>
        </w:rPr>
      </w:pPr>
      <w:r w:rsidRPr="00926111">
        <w:rPr>
          <w:rFonts w:hint="eastAsia"/>
          <w:color w:val="000000" w:themeColor="text1"/>
        </w:rPr>
        <w:t>b)</w:t>
      </w:r>
      <w:r w:rsidR="00FC48E6" w:rsidRPr="00926111">
        <w:rPr>
          <w:rFonts w:hint="eastAsia"/>
          <w:color w:val="000000" w:themeColor="text1"/>
        </w:rPr>
        <w:t>清晰度。创建交付数据时，参与各方使用的定义、代码、术语等一致、明确的程度。</w:t>
      </w:r>
    </w:p>
    <w:p w14:paraId="3D134CE1" w14:textId="46A87242" w:rsidR="00FC48E6" w:rsidRPr="00926111" w:rsidRDefault="00501E25" w:rsidP="000F367F">
      <w:pPr>
        <w:pStyle w:val="ad"/>
        <w:rPr>
          <w:color w:val="000000" w:themeColor="text1"/>
        </w:rPr>
      </w:pPr>
      <w:r w:rsidRPr="00926111">
        <w:rPr>
          <w:rFonts w:hint="eastAsia"/>
          <w:color w:val="000000" w:themeColor="text1"/>
        </w:rPr>
        <w:t>c)</w:t>
      </w:r>
      <w:r w:rsidR="00FC48E6" w:rsidRPr="00926111">
        <w:rPr>
          <w:color w:val="000000" w:themeColor="text1"/>
        </w:rPr>
        <w:t xml:space="preserve"> </w:t>
      </w:r>
      <w:r w:rsidR="00FC48E6" w:rsidRPr="00926111">
        <w:rPr>
          <w:rFonts w:hint="eastAsia"/>
          <w:color w:val="000000" w:themeColor="text1"/>
        </w:rPr>
        <w:t>可用性。数据可用的场合、方法、使用的人员，以及获得数据的便利性。</w:t>
      </w:r>
    </w:p>
    <w:p w14:paraId="2879203E" w14:textId="47341801" w:rsidR="00FC48E6" w:rsidRPr="00926111" w:rsidRDefault="00501E25" w:rsidP="000F367F">
      <w:pPr>
        <w:pStyle w:val="ad"/>
        <w:rPr>
          <w:color w:val="000000" w:themeColor="text1"/>
        </w:rPr>
      </w:pPr>
      <w:r w:rsidRPr="00926111">
        <w:rPr>
          <w:rFonts w:hint="eastAsia"/>
          <w:color w:val="000000" w:themeColor="text1"/>
        </w:rPr>
        <w:t>d)</w:t>
      </w:r>
      <w:r w:rsidR="00FC48E6" w:rsidRPr="00926111">
        <w:rPr>
          <w:color w:val="000000" w:themeColor="text1"/>
        </w:rPr>
        <w:t xml:space="preserve"> </w:t>
      </w:r>
      <w:r w:rsidR="00FC48E6" w:rsidRPr="00926111">
        <w:rPr>
          <w:rFonts w:hint="eastAsia"/>
          <w:color w:val="000000" w:themeColor="text1"/>
        </w:rPr>
        <w:t>兼容性。不同来源相同类型的数据之间的相容性。</w:t>
      </w:r>
    </w:p>
    <w:p w14:paraId="49D6BAEC" w14:textId="3489C9E3" w:rsidR="00FC48E6" w:rsidRPr="00926111" w:rsidRDefault="00501E25" w:rsidP="000F367F">
      <w:pPr>
        <w:pStyle w:val="ad"/>
        <w:rPr>
          <w:color w:val="000000" w:themeColor="text1"/>
        </w:rPr>
      </w:pPr>
      <w:r w:rsidRPr="00926111">
        <w:rPr>
          <w:rFonts w:hint="eastAsia"/>
          <w:color w:val="000000" w:themeColor="text1"/>
        </w:rPr>
        <w:t>e)</w:t>
      </w:r>
      <w:r w:rsidR="00FC48E6" w:rsidRPr="00926111">
        <w:rPr>
          <w:color w:val="000000" w:themeColor="text1"/>
        </w:rPr>
        <w:t xml:space="preserve"> </w:t>
      </w:r>
      <w:r w:rsidR="00FC48E6" w:rsidRPr="00926111">
        <w:rPr>
          <w:rFonts w:hint="eastAsia"/>
          <w:color w:val="000000" w:themeColor="text1"/>
        </w:rPr>
        <w:t>一致性。不同来源同一对象的数据在名称、数值、关系等方面的一致程度。</w:t>
      </w:r>
    </w:p>
    <w:p w14:paraId="4DCDC5C0" w14:textId="5EAA2FE6" w:rsidR="00FC48E6" w:rsidRPr="00926111" w:rsidRDefault="00501E25" w:rsidP="000F367F">
      <w:pPr>
        <w:pStyle w:val="ad"/>
        <w:rPr>
          <w:color w:val="000000" w:themeColor="text1"/>
        </w:rPr>
      </w:pPr>
      <w:r w:rsidRPr="00926111">
        <w:rPr>
          <w:rFonts w:hint="eastAsia"/>
          <w:color w:val="000000" w:themeColor="text1"/>
        </w:rPr>
        <w:t>f)</w:t>
      </w:r>
      <w:r w:rsidR="00FC48E6" w:rsidRPr="00926111">
        <w:rPr>
          <w:rFonts w:hint="eastAsia"/>
          <w:color w:val="000000" w:themeColor="text1"/>
        </w:rPr>
        <w:t>完整性。</w:t>
      </w:r>
      <w:r w:rsidR="008520AC" w:rsidRPr="00926111">
        <w:rPr>
          <w:rFonts w:hint="eastAsia"/>
          <w:color w:val="000000" w:themeColor="text1"/>
        </w:rPr>
        <w:t>交付</w:t>
      </w:r>
      <w:r w:rsidR="00FC48E6" w:rsidRPr="00926111">
        <w:rPr>
          <w:rFonts w:hint="eastAsia"/>
          <w:color w:val="000000" w:themeColor="text1"/>
        </w:rPr>
        <w:t>所要求数据的完备程度，以及全部强制性数据的提供情况。</w:t>
      </w:r>
    </w:p>
    <w:p w14:paraId="6A2844AB" w14:textId="0AA7283D" w:rsidR="00FC48E6" w:rsidRPr="00926111" w:rsidRDefault="00501E25" w:rsidP="000F367F">
      <w:pPr>
        <w:pStyle w:val="ad"/>
        <w:rPr>
          <w:color w:val="000000" w:themeColor="text1"/>
        </w:rPr>
      </w:pPr>
      <w:r w:rsidRPr="00926111">
        <w:rPr>
          <w:rFonts w:hint="eastAsia"/>
          <w:color w:val="000000" w:themeColor="text1"/>
        </w:rPr>
        <w:t>g)</w:t>
      </w:r>
      <w:r w:rsidR="00FC48E6" w:rsidRPr="00926111">
        <w:rPr>
          <w:rFonts w:hint="eastAsia"/>
          <w:color w:val="000000" w:themeColor="text1"/>
        </w:rPr>
        <w:t>时间性。数据在需要时的可用以及更新情况。</w:t>
      </w:r>
    </w:p>
    <w:p w14:paraId="25DF3FDF" w14:textId="49BF5B11" w:rsidR="00FC48E6" w:rsidRPr="00926111" w:rsidRDefault="00501E25" w:rsidP="000F367F">
      <w:pPr>
        <w:pStyle w:val="ad"/>
        <w:rPr>
          <w:color w:val="000000" w:themeColor="text1"/>
        </w:rPr>
      </w:pPr>
      <w:r w:rsidRPr="00926111">
        <w:rPr>
          <w:rFonts w:hint="eastAsia"/>
          <w:color w:val="000000" w:themeColor="text1"/>
        </w:rPr>
        <w:t>h)</w:t>
      </w:r>
      <w:r w:rsidR="00FC48E6" w:rsidRPr="00926111">
        <w:rPr>
          <w:color w:val="000000" w:themeColor="text1"/>
        </w:rPr>
        <w:t xml:space="preserve"> </w:t>
      </w:r>
      <w:r w:rsidR="00FC48E6" w:rsidRPr="00926111">
        <w:rPr>
          <w:rFonts w:hint="eastAsia"/>
          <w:color w:val="000000" w:themeColor="text1"/>
        </w:rPr>
        <w:t>准确性。交付数据与实际情况的接近程度。</w:t>
      </w:r>
    </w:p>
    <w:p w14:paraId="00A20922" w14:textId="4D1569C6" w:rsidR="00FC48E6" w:rsidRPr="00926111" w:rsidRDefault="00501E25" w:rsidP="000F367F">
      <w:pPr>
        <w:pStyle w:val="ad"/>
        <w:rPr>
          <w:color w:val="000000" w:themeColor="text1"/>
        </w:rPr>
      </w:pPr>
      <w:proofErr w:type="spellStart"/>
      <w:r w:rsidRPr="00926111">
        <w:rPr>
          <w:rFonts w:hint="eastAsia"/>
          <w:color w:val="000000" w:themeColor="text1"/>
        </w:rPr>
        <w:t>i</w:t>
      </w:r>
      <w:proofErr w:type="spellEnd"/>
      <w:r w:rsidRPr="00926111">
        <w:rPr>
          <w:rFonts w:hint="eastAsia"/>
          <w:color w:val="000000" w:themeColor="text1"/>
        </w:rPr>
        <w:t>)</w:t>
      </w:r>
      <w:r w:rsidR="00FC48E6" w:rsidRPr="00926111">
        <w:rPr>
          <w:color w:val="000000" w:themeColor="text1"/>
        </w:rPr>
        <w:t xml:space="preserve"> </w:t>
      </w:r>
      <w:r w:rsidR="00FC48E6" w:rsidRPr="00926111">
        <w:rPr>
          <w:rFonts w:hint="eastAsia"/>
          <w:color w:val="000000" w:themeColor="text1"/>
        </w:rPr>
        <w:t>成本。从资产全生命周期维护费用最小化的角度去考虑，采集、处理数据并使其可用时花费的代价。</w:t>
      </w:r>
    </w:p>
    <w:p w14:paraId="63451CE4" w14:textId="04C4D627" w:rsidR="00FC48E6" w:rsidRPr="00926111" w:rsidRDefault="00FC48E6" w:rsidP="00B52C07">
      <w:pPr>
        <w:pStyle w:val="ad"/>
        <w:ind w:firstLineChars="0" w:firstLine="0"/>
        <w:rPr>
          <w:rFonts w:ascii="黑体" w:eastAsia="黑体" w:hAnsi="黑体"/>
          <w:color w:val="000000" w:themeColor="text1"/>
        </w:rPr>
      </w:pPr>
      <w:bookmarkStart w:id="55" w:name="_Toc21685239"/>
      <w:r w:rsidRPr="00926111">
        <w:rPr>
          <w:rFonts w:ascii="黑体" w:eastAsia="黑体" w:hAnsi="黑体" w:hint="eastAsia"/>
          <w:color w:val="000000" w:themeColor="text1"/>
        </w:rPr>
        <w:t>1</w:t>
      </w:r>
      <w:r w:rsidR="009E5B85" w:rsidRPr="00926111">
        <w:rPr>
          <w:rFonts w:ascii="黑体" w:eastAsia="黑体" w:hAnsi="黑体" w:hint="eastAsia"/>
          <w:color w:val="000000" w:themeColor="text1"/>
        </w:rPr>
        <w:t>4</w:t>
      </w:r>
      <w:r w:rsidRPr="00926111">
        <w:rPr>
          <w:rFonts w:ascii="黑体" w:eastAsia="黑体" w:hAnsi="黑体" w:hint="eastAsia"/>
          <w:color w:val="000000" w:themeColor="text1"/>
        </w:rPr>
        <w:t>.3.2数据格式</w:t>
      </w:r>
      <w:bookmarkEnd w:id="55"/>
    </w:p>
    <w:p w14:paraId="6D7231DD" w14:textId="7F0574CE" w:rsidR="00FC48E6" w:rsidRPr="00926111" w:rsidRDefault="009D0E31" w:rsidP="000F367F">
      <w:pPr>
        <w:pStyle w:val="ad"/>
        <w:rPr>
          <w:color w:val="000000" w:themeColor="text1"/>
        </w:rPr>
      </w:pPr>
      <w:r w:rsidRPr="00926111">
        <w:rPr>
          <w:rFonts w:hint="eastAsia"/>
          <w:color w:val="000000" w:themeColor="text1"/>
        </w:rPr>
        <w:t>房建工程BIM运维交付数据</w:t>
      </w:r>
      <w:r w:rsidR="00FC48E6" w:rsidRPr="00926111">
        <w:rPr>
          <w:rFonts w:hint="eastAsia"/>
          <w:color w:val="000000" w:themeColor="text1"/>
        </w:rPr>
        <w:t>属于电子文件范畴，有以下三种类型：</w:t>
      </w:r>
    </w:p>
    <w:p w14:paraId="50EFEB30" w14:textId="4987BF86" w:rsidR="00FC48E6" w:rsidRPr="00926111" w:rsidRDefault="002D7D5C" w:rsidP="000F367F">
      <w:pPr>
        <w:pStyle w:val="ad"/>
        <w:rPr>
          <w:color w:val="000000" w:themeColor="text1"/>
        </w:rPr>
      </w:pPr>
      <w:r w:rsidRPr="00926111">
        <w:rPr>
          <w:rFonts w:hint="eastAsia"/>
          <w:color w:val="000000" w:themeColor="text1"/>
        </w:rPr>
        <w:t>a)</w:t>
      </w:r>
      <w:r w:rsidR="00FC48E6" w:rsidRPr="00926111">
        <w:rPr>
          <w:color w:val="000000" w:themeColor="text1"/>
        </w:rPr>
        <w:t xml:space="preserve"> </w:t>
      </w:r>
      <w:r w:rsidR="00FC48E6" w:rsidRPr="00926111">
        <w:rPr>
          <w:rFonts w:hint="eastAsia"/>
          <w:color w:val="000000" w:themeColor="text1"/>
        </w:rPr>
        <w:t>结构化数据：按照预先定义的公开结构格式而组织的数据，它既可以是数据库数据，也可以是结构化文件、图形、逻辑模型或三维模型。结构化的数据有较高的信息互用性，可避免信息锁定于某个具体的应用软件。</w:t>
      </w:r>
    </w:p>
    <w:p w14:paraId="1F1E6CAD" w14:textId="77CB5569" w:rsidR="00FC48E6" w:rsidRPr="00926111" w:rsidRDefault="002D7D5C" w:rsidP="000F367F">
      <w:pPr>
        <w:pStyle w:val="ad"/>
        <w:rPr>
          <w:color w:val="000000" w:themeColor="text1"/>
        </w:rPr>
      </w:pPr>
      <w:r w:rsidRPr="00926111">
        <w:rPr>
          <w:rFonts w:hint="eastAsia"/>
          <w:color w:val="000000" w:themeColor="text1"/>
        </w:rPr>
        <w:t>b)</w:t>
      </w:r>
      <w:r w:rsidR="00FC48E6" w:rsidRPr="00926111">
        <w:rPr>
          <w:color w:val="000000" w:themeColor="text1"/>
        </w:rPr>
        <w:t xml:space="preserve"> </w:t>
      </w:r>
      <w:r w:rsidR="00FC48E6" w:rsidRPr="00926111">
        <w:rPr>
          <w:rFonts w:hint="eastAsia"/>
          <w:color w:val="000000" w:themeColor="text1"/>
        </w:rPr>
        <w:t>源文件：由具体应用软件创建的，没有明确或公开结构格式的数据。这种数据信息将被锁定于某个具体的应用软件。</w:t>
      </w:r>
    </w:p>
    <w:p w14:paraId="6D3BF353" w14:textId="512F419D" w:rsidR="00FC48E6" w:rsidRPr="00926111" w:rsidRDefault="002D7D5C" w:rsidP="000F367F">
      <w:pPr>
        <w:pStyle w:val="ad"/>
        <w:rPr>
          <w:color w:val="000000" w:themeColor="text1"/>
        </w:rPr>
      </w:pPr>
      <w:r w:rsidRPr="00926111">
        <w:rPr>
          <w:rFonts w:hint="eastAsia"/>
          <w:color w:val="000000" w:themeColor="text1"/>
        </w:rPr>
        <w:t>c)</w:t>
      </w:r>
      <w:r w:rsidR="00FC48E6" w:rsidRPr="00926111">
        <w:rPr>
          <w:rFonts w:hint="eastAsia"/>
          <w:color w:val="000000" w:themeColor="text1"/>
        </w:rPr>
        <w:t>电子图片：通过扫描文档或者通过软件创建的位图，包括通过扫描纸质文件生成的文件等。尽管这种形式适合读取，但难以对图片中的信息进行更新或内容管理。这种数据是允许对信息进行受控访问的最简单的形式。</w:t>
      </w:r>
    </w:p>
    <w:p w14:paraId="2FF2A61F" w14:textId="7EEA1E77" w:rsidR="00FC48E6" w:rsidRPr="00926111" w:rsidRDefault="009D0E31" w:rsidP="000F367F">
      <w:pPr>
        <w:pStyle w:val="ad"/>
        <w:rPr>
          <w:color w:val="000000" w:themeColor="text1"/>
        </w:rPr>
      </w:pPr>
      <w:r w:rsidRPr="00926111">
        <w:rPr>
          <w:rFonts w:hint="eastAsia"/>
          <w:color w:val="000000" w:themeColor="text1"/>
        </w:rPr>
        <w:t>房建工程BIM运维交付数据</w:t>
      </w:r>
      <w:r w:rsidR="00FC48E6" w:rsidRPr="00926111">
        <w:rPr>
          <w:rFonts w:hint="eastAsia"/>
          <w:color w:val="000000" w:themeColor="text1"/>
        </w:rPr>
        <w:t>宜采用结构化数据进行交付，在没有相应的结构化数据时，可使用源文件或电子图片格式。不同类别文件的交付格式如表</w:t>
      </w:r>
      <w:r w:rsidR="00EE0059" w:rsidRPr="00926111">
        <w:rPr>
          <w:rFonts w:hint="eastAsia"/>
          <w:color w:val="000000" w:themeColor="text1"/>
        </w:rPr>
        <w:t>4</w:t>
      </w:r>
      <w:r w:rsidR="00FC48E6" w:rsidRPr="00926111">
        <w:rPr>
          <w:rFonts w:hint="eastAsia"/>
          <w:color w:val="000000" w:themeColor="text1"/>
        </w:rPr>
        <w:t>所示，表中为</w:t>
      </w:r>
      <w:proofErr w:type="gramStart"/>
      <w:r w:rsidR="00FC48E6" w:rsidRPr="00926111">
        <w:rPr>
          <w:rFonts w:hint="eastAsia"/>
          <w:color w:val="000000" w:themeColor="text1"/>
        </w:rPr>
        <w:t>例举</w:t>
      </w:r>
      <w:proofErr w:type="gramEnd"/>
      <w:r w:rsidR="00FC48E6" w:rsidRPr="00926111">
        <w:rPr>
          <w:rFonts w:hint="eastAsia"/>
          <w:color w:val="000000" w:themeColor="text1"/>
        </w:rPr>
        <w:t>格式，不限于以下格式。</w:t>
      </w:r>
    </w:p>
    <w:p w14:paraId="0ADBCD8E" w14:textId="769FB044" w:rsidR="00FC48E6" w:rsidRPr="00926111" w:rsidRDefault="002D7D5C" w:rsidP="00FC48E6">
      <w:pPr>
        <w:widowControl/>
        <w:tabs>
          <w:tab w:val="num" w:pos="360"/>
        </w:tabs>
        <w:spacing w:beforeLines="50" w:before="156" w:afterLines="50" w:after="156"/>
        <w:jc w:val="center"/>
        <w:rPr>
          <w:rFonts w:ascii="黑体" w:eastAsia="黑体"/>
          <w:color w:val="000000" w:themeColor="text1"/>
          <w:kern w:val="0"/>
          <w:szCs w:val="20"/>
        </w:rPr>
      </w:pPr>
      <w:r w:rsidRPr="00926111">
        <w:rPr>
          <w:rFonts w:ascii="黑体" w:eastAsia="黑体" w:hint="eastAsia"/>
          <w:color w:val="000000" w:themeColor="text1"/>
          <w:kern w:val="0"/>
          <w:szCs w:val="20"/>
        </w:rPr>
        <w:t>表</w:t>
      </w:r>
      <w:r w:rsidR="00EE0059" w:rsidRPr="00926111">
        <w:rPr>
          <w:rFonts w:ascii="黑体" w:eastAsia="黑体" w:hint="eastAsia"/>
          <w:color w:val="000000" w:themeColor="text1"/>
          <w:kern w:val="0"/>
          <w:szCs w:val="20"/>
        </w:rPr>
        <w:t>4</w:t>
      </w:r>
      <w:r w:rsidRPr="00926111">
        <w:rPr>
          <w:rFonts w:ascii="黑体" w:eastAsia="黑体" w:hint="eastAsia"/>
          <w:color w:val="000000" w:themeColor="text1"/>
          <w:kern w:val="0"/>
          <w:szCs w:val="20"/>
        </w:rPr>
        <w:t xml:space="preserve"> </w:t>
      </w:r>
      <w:r w:rsidR="00FC48E6" w:rsidRPr="00926111">
        <w:rPr>
          <w:rFonts w:ascii="黑体" w:eastAsia="黑体" w:hint="eastAsia"/>
          <w:color w:val="000000" w:themeColor="text1"/>
          <w:kern w:val="0"/>
          <w:szCs w:val="20"/>
        </w:rPr>
        <w:t>BIM数据交付格式</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2802"/>
        <w:gridCol w:w="6768"/>
      </w:tblGrid>
      <w:tr w:rsidR="00926111" w:rsidRPr="00926111" w14:paraId="1CEC6E54" w14:textId="77777777" w:rsidTr="00FC48E6">
        <w:tc>
          <w:tcPr>
            <w:tcW w:w="2802" w:type="dxa"/>
            <w:tcBorders>
              <w:top w:val="single" w:sz="8" w:space="0" w:color="auto"/>
              <w:bottom w:val="single" w:sz="8" w:space="0" w:color="auto"/>
            </w:tcBorders>
            <w:shd w:val="clear" w:color="auto" w:fill="auto"/>
            <w:vAlign w:val="center"/>
          </w:tcPr>
          <w:p w14:paraId="2D696F58" w14:textId="77777777" w:rsidR="00FC48E6" w:rsidRPr="00926111" w:rsidRDefault="00FC48E6" w:rsidP="00FC48E6">
            <w:pPr>
              <w:spacing w:before="20" w:after="20"/>
              <w:jc w:val="center"/>
              <w:rPr>
                <w:rFonts w:ascii="宋体" w:hAnsi="宋体"/>
                <w:color w:val="000000" w:themeColor="text1"/>
                <w:sz w:val="18"/>
              </w:rPr>
            </w:pPr>
            <w:r w:rsidRPr="00926111">
              <w:rPr>
                <w:rFonts w:ascii="宋体" w:hAnsi="宋体"/>
                <w:color w:val="000000" w:themeColor="text1"/>
                <w:sz w:val="18"/>
              </w:rPr>
              <w:lastRenderedPageBreak/>
              <w:t>文件类别</w:t>
            </w:r>
          </w:p>
        </w:tc>
        <w:tc>
          <w:tcPr>
            <w:tcW w:w="6768" w:type="dxa"/>
            <w:tcBorders>
              <w:top w:val="single" w:sz="8" w:space="0" w:color="auto"/>
              <w:bottom w:val="single" w:sz="8" w:space="0" w:color="auto"/>
            </w:tcBorders>
            <w:shd w:val="clear" w:color="auto" w:fill="auto"/>
            <w:vAlign w:val="center"/>
          </w:tcPr>
          <w:p w14:paraId="40E143A2" w14:textId="77777777" w:rsidR="00FC48E6" w:rsidRPr="00926111" w:rsidRDefault="00FC48E6" w:rsidP="00FC48E6">
            <w:pPr>
              <w:spacing w:before="20" w:after="20"/>
              <w:jc w:val="center"/>
              <w:rPr>
                <w:rFonts w:ascii="宋体" w:hAnsi="宋体"/>
                <w:color w:val="000000" w:themeColor="text1"/>
                <w:sz w:val="18"/>
              </w:rPr>
            </w:pPr>
            <w:r w:rsidRPr="00926111">
              <w:rPr>
                <w:rFonts w:ascii="宋体" w:hAnsi="宋体"/>
                <w:color w:val="000000" w:themeColor="text1"/>
                <w:sz w:val="18"/>
              </w:rPr>
              <w:t>数据格式</w:t>
            </w:r>
          </w:p>
        </w:tc>
      </w:tr>
      <w:tr w:rsidR="00926111" w:rsidRPr="00926111" w14:paraId="7AEDB0B5" w14:textId="77777777" w:rsidTr="00FC48E6">
        <w:tc>
          <w:tcPr>
            <w:tcW w:w="2802" w:type="dxa"/>
            <w:tcBorders>
              <w:top w:val="single" w:sz="8" w:space="0" w:color="auto"/>
            </w:tcBorders>
            <w:shd w:val="clear" w:color="auto" w:fill="auto"/>
            <w:vAlign w:val="center"/>
          </w:tcPr>
          <w:p w14:paraId="35514324" w14:textId="77777777" w:rsidR="00FC48E6" w:rsidRPr="00926111" w:rsidRDefault="00FC48E6" w:rsidP="00FC48E6">
            <w:pPr>
              <w:spacing w:before="20" w:after="20"/>
              <w:jc w:val="center"/>
              <w:rPr>
                <w:rFonts w:ascii="宋体" w:hAnsi="宋体"/>
                <w:color w:val="000000" w:themeColor="text1"/>
                <w:sz w:val="18"/>
              </w:rPr>
            </w:pPr>
            <w:r w:rsidRPr="00926111">
              <w:rPr>
                <w:rFonts w:ascii="宋体" w:hAnsi="宋体"/>
                <w:color w:val="000000" w:themeColor="text1"/>
                <w:sz w:val="18"/>
              </w:rPr>
              <w:t>BIM模型（图纸）文件</w:t>
            </w:r>
          </w:p>
        </w:tc>
        <w:tc>
          <w:tcPr>
            <w:tcW w:w="6768" w:type="dxa"/>
            <w:tcBorders>
              <w:top w:val="single" w:sz="8" w:space="0" w:color="auto"/>
            </w:tcBorders>
            <w:shd w:val="clear" w:color="auto" w:fill="auto"/>
            <w:vAlign w:val="center"/>
          </w:tcPr>
          <w:p w14:paraId="09897F84" w14:textId="77777777" w:rsidR="00FC48E6" w:rsidRPr="00926111" w:rsidRDefault="00FC48E6" w:rsidP="00FC48E6">
            <w:pPr>
              <w:spacing w:before="20" w:after="20"/>
              <w:ind w:leftChars="100" w:left="210"/>
              <w:rPr>
                <w:rFonts w:ascii="宋体" w:hAnsi="宋体"/>
                <w:color w:val="000000" w:themeColor="text1"/>
                <w:sz w:val="18"/>
              </w:rPr>
            </w:pPr>
            <w:r w:rsidRPr="00926111">
              <w:rPr>
                <w:rFonts w:ascii="宋体" w:hAnsi="宋体"/>
                <w:color w:val="000000" w:themeColor="text1"/>
                <w:sz w:val="18"/>
              </w:rPr>
              <w:t>DGN、</w:t>
            </w:r>
            <w:proofErr w:type="spellStart"/>
            <w:r w:rsidRPr="00926111">
              <w:rPr>
                <w:rFonts w:ascii="宋体" w:hAnsi="宋体"/>
                <w:color w:val="000000" w:themeColor="text1"/>
                <w:sz w:val="18"/>
              </w:rPr>
              <w:t>i.DGN</w:t>
            </w:r>
            <w:proofErr w:type="spellEnd"/>
            <w:r w:rsidRPr="00926111">
              <w:rPr>
                <w:rFonts w:ascii="宋体" w:hAnsi="宋体" w:hint="eastAsia"/>
                <w:color w:val="000000" w:themeColor="text1"/>
                <w:sz w:val="18"/>
              </w:rPr>
              <w:t>、R</w:t>
            </w:r>
            <w:r w:rsidRPr="00926111">
              <w:rPr>
                <w:rFonts w:ascii="宋体" w:hAnsi="宋体"/>
                <w:color w:val="000000" w:themeColor="text1"/>
                <w:sz w:val="18"/>
              </w:rPr>
              <w:t>VT</w:t>
            </w:r>
            <w:r w:rsidRPr="00926111">
              <w:rPr>
                <w:rFonts w:ascii="宋体" w:hAnsi="宋体" w:hint="eastAsia"/>
                <w:color w:val="000000" w:themeColor="text1"/>
                <w:sz w:val="18"/>
              </w:rPr>
              <w:t>、N</w:t>
            </w:r>
            <w:r w:rsidRPr="00926111">
              <w:rPr>
                <w:rFonts w:ascii="宋体" w:hAnsi="宋体"/>
                <w:color w:val="000000" w:themeColor="text1"/>
                <w:sz w:val="18"/>
              </w:rPr>
              <w:t>WD</w:t>
            </w:r>
            <w:r w:rsidRPr="00926111">
              <w:rPr>
                <w:rFonts w:ascii="宋体" w:hAnsi="宋体" w:hint="eastAsia"/>
                <w:color w:val="000000" w:themeColor="text1"/>
                <w:sz w:val="18"/>
              </w:rPr>
              <w:t>、</w:t>
            </w:r>
            <w:r w:rsidRPr="00926111">
              <w:rPr>
                <w:rFonts w:ascii="宋体" w:hAnsi="宋体"/>
                <w:color w:val="000000" w:themeColor="text1"/>
                <w:sz w:val="18"/>
              </w:rPr>
              <w:t>IFC</w:t>
            </w:r>
            <w:r w:rsidRPr="00926111">
              <w:rPr>
                <w:rFonts w:ascii="宋体" w:hAnsi="宋体" w:hint="eastAsia"/>
                <w:color w:val="000000" w:themeColor="text1"/>
                <w:sz w:val="18"/>
              </w:rPr>
              <w:t>、</w:t>
            </w:r>
            <w:r w:rsidRPr="00926111">
              <w:rPr>
                <w:rFonts w:ascii="宋体" w:hAnsi="宋体"/>
                <w:color w:val="000000" w:themeColor="text1"/>
                <w:sz w:val="18"/>
              </w:rPr>
              <w:t>DWF</w:t>
            </w:r>
          </w:p>
        </w:tc>
      </w:tr>
      <w:tr w:rsidR="00926111" w:rsidRPr="00926111" w14:paraId="420374F7" w14:textId="77777777" w:rsidTr="00FC48E6">
        <w:tc>
          <w:tcPr>
            <w:tcW w:w="2802" w:type="dxa"/>
            <w:shd w:val="clear" w:color="auto" w:fill="auto"/>
            <w:vAlign w:val="center"/>
          </w:tcPr>
          <w:p w14:paraId="0BA11415" w14:textId="77777777" w:rsidR="00FC48E6" w:rsidRPr="00926111" w:rsidRDefault="00FC48E6" w:rsidP="00FC48E6">
            <w:pPr>
              <w:spacing w:before="20" w:after="20"/>
              <w:jc w:val="center"/>
              <w:rPr>
                <w:rFonts w:ascii="宋体" w:hAnsi="宋体"/>
                <w:color w:val="000000" w:themeColor="text1"/>
                <w:sz w:val="18"/>
              </w:rPr>
            </w:pPr>
            <w:r w:rsidRPr="00926111">
              <w:rPr>
                <w:rFonts w:ascii="宋体" w:hAnsi="宋体"/>
                <w:color w:val="000000" w:themeColor="text1"/>
                <w:sz w:val="18"/>
              </w:rPr>
              <w:t>文本（表格）文件</w:t>
            </w:r>
          </w:p>
        </w:tc>
        <w:tc>
          <w:tcPr>
            <w:tcW w:w="6768" w:type="dxa"/>
            <w:shd w:val="clear" w:color="auto" w:fill="auto"/>
            <w:vAlign w:val="center"/>
          </w:tcPr>
          <w:p w14:paraId="3D8C14B7" w14:textId="77777777" w:rsidR="00FC48E6" w:rsidRPr="00926111" w:rsidRDefault="00FC48E6" w:rsidP="00FC48E6">
            <w:pPr>
              <w:spacing w:before="20" w:after="20"/>
              <w:ind w:leftChars="100" w:left="210"/>
              <w:rPr>
                <w:rFonts w:ascii="宋体" w:hAnsi="宋体"/>
                <w:color w:val="000000" w:themeColor="text1"/>
                <w:sz w:val="18"/>
              </w:rPr>
            </w:pPr>
            <w:r w:rsidRPr="00926111">
              <w:rPr>
                <w:rFonts w:ascii="宋体" w:hAnsi="宋体"/>
                <w:color w:val="000000" w:themeColor="text1"/>
                <w:sz w:val="18"/>
              </w:rPr>
              <w:t>OFD、DOC、DOCX、XLS、XLSX、PDF/A、XML、TXT、RTF</w:t>
            </w:r>
          </w:p>
        </w:tc>
      </w:tr>
      <w:tr w:rsidR="00926111" w:rsidRPr="00926111" w14:paraId="11EFB56B" w14:textId="77777777" w:rsidTr="00FC48E6">
        <w:tc>
          <w:tcPr>
            <w:tcW w:w="2802" w:type="dxa"/>
            <w:shd w:val="clear" w:color="auto" w:fill="auto"/>
            <w:vAlign w:val="center"/>
          </w:tcPr>
          <w:p w14:paraId="19AB0252" w14:textId="77777777" w:rsidR="00FC48E6" w:rsidRPr="00926111" w:rsidRDefault="00FC48E6" w:rsidP="00FC48E6">
            <w:pPr>
              <w:spacing w:before="20" w:after="20"/>
              <w:jc w:val="center"/>
              <w:rPr>
                <w:rFonts w:ascii="宋体" w:hAnsi="宋体"/>
                <w:color w:val="000000" w:themeColor="text1"/>
                <w:sz w:val="18"/>
              </w:rPr>
            </w:pPr>
            <w:r w:rsidRPr="00926111">
              <w:rPr>
                <w:rFonts w:ascii="宋体" w:hAnsi="宋体"/>
                <w:color w:val="000000" w:themeColor="text1"/>
                <w:sz w:val="18"/>
              </w:rPr>
              <w:t>图像文件</w:t>
            </w:r>
          </w:p>
        </w:tc>
        <w:tc>
          <w:tcPr>
            <w:tcW w:w="6768" w:type="dxa"/>
            <w:shd w:val="clear" w:color="auto" w:fill="auto"/>
            <w:vAlign w:val="center"/>
          </w:tcPr>
          <w:p w14:paraId="5084CE6B" w14:textId="77777777" w:rsidR="00FC48E6" w:rsidRPr="00926111" w:rsidRDefault="00FC48E6" w:rsidP="00FC48E6">
            <w:pPr>
              <w:spacing w:before="20" w:after="20"/>
              <w:ind w:leftChars="100" w:left="210"/>
              <w:rPr>
                <w:rFonts w:ascii="宋体" w:hAnsi="宋体"/>
                <w:color w:val="000000" w:themeColor="text1"/>
                <w:sz w:val="18"/>
              </w:rPr>
            </w:pPr>
            <w:r w:rsidRPr="00926111">
              <w:rPr>
                <w:rFonts w:ascii="宋体" w:hAnsi="宋体"/>
                <w:color w:val="000000" w:themeColor="text1"/>
                <w:sz w:val="18"/>
              </w:rPr>
              <w:t>JPEG、TIFF</w:t>
            </w:r>
          </w:p>
        </w:tc>
      </w:tr>
      <w:tr w:rsidR="00926111" w:rsidRPr="00926111" w14:paraId="2D0E3E3C" w14:textId="77777777" w:rsidTr="00FC48E6">
        <w:tc>
          <w:tcPr>
            <w:tcW w:w="2802" w:type="dxa"/>
            <w:shd w:val="clear" w:color="auto" w:fill="auto"/>
            <w:vAlign w:val="center"/>
          </w:tcPr>
          <w:p w14:paraId="340F757B" w14:textId="77777777" w:rsidR="00FC48E6" w:rsidRPr="00926111" w:rsidRDefault="00FC48E6" w:rsidP="00FC48E6">
            <w:pPr>
              <w:spacing w:before="20" w:after="20"/>
              <w:jc w:val="center"/>
              <w:rPr>
                <w:rFonts w:ascii="宋体" w:hAnsi="宋体"/>
                <w:color w:val="000000" w:themeColor="text1"/>
                <w:sz w:val="18"/>
              </w:rPr>
            </w:pPr>
            <w:r w:rsidRPr="00926111">
              <w:rPr>
                <w:rFonts w:ascii="宋体" w:hAnsi="宋体"/>
                <w:color w:val="000000" w:themeColor="text1"/>
                <w:sz w:val="18"/>
              </w:rPr>
              <w:t>图形文件</w:t>
            </w:r>
          </w:p>
        </w:tc>
        <w:tc>
          <w:tcPr>
            <w:tcW w:w="6768" w:type="dxa"/>
            <w:shd w:val="clear" w:color="auto" w:fill="auto"/>
            <w:vAlign w:val="center"/>
          </w:tcPr>
          <w:p w14:paraId="501ABE95" w14:textId="77777777" w:rsidR="00FC48E6" w:rsidRPr="00926111" w:rsidRDefault="00FC48E6" w:rsidP="00FC48E6">
            <w:pPr>
              <w:spacing w:before="20" w:after="20"/>
              <w:ind w:leftChars="100" w:left="210"/>
              <w:rPr>
                <w:rFonts w:ascii="宋体" w:hAnsi="宋体"/>
                <w:color w:val="000000" w:themeColor="text1"/>
                <w:sz w:val="18"/>
              </w:rPr>
            </w:pPr>
            <w:r w:rsidRPr="00926111">
              <w:rPr>
                <w:rFonts w:ascii="宋体" w:hAnsi="宋体"/>
                <w:color w:val="000000" w:themeColor="text1"/>
                <w:sz w:val="18"/>
              </w:rPr>
              <w:t>DWG、PDF/A、SVG</w:t>
            </w:r>
          </w:p>
        </w:tc>
      </w:tr>
      <w:tr w:rsidR="00926111" w:rsidRPr="00926111" w14:paraId="094CEB3A" w14:textId="77777777" w:rsidTr="00FC48E6">
        <w:tc>
          <w:tcPr>
            <w:tcW w:w="2802" w:type="dxa"/>
            <w:shd w:val="clear" w:color="auto" w:fill="auto"/>
            <w:vAlign w:val="center"/>
          </w:tcPr>
          <w:p w14:paraId="1676510D" w14:textId="77777777" w:rsidR="00FC48E6" w:rsidRPr="00926111" w:rsidRDefault="00FC48E6" w:rsidP="00FC48E6">
            <w:pPr>
              <w:spacing w:before="20" w:after="20"/>
              <w:jc w:val="center"/>
              <w:rPr>
                <w:rFonts w:ascii="宋体" w:hAnsi="宋体"/>
                <w:color w:val="000000" w:themeColor="text1"/>
                <w:sz w:val="18"/>
              </w:rPr>
            </w:pPr>
            <w:r w:rsidRPr="00926111">
              <w:rPr>
                <w:rFonts w:ascii="宋体" w:hAnsi="宋体"/>
                <w:color w:val="000000" w:themeColor="text1"/>
                <w:sz w:val="18"/>
              </w:rPr>
              <w:t>视频文件</w:t>
            </w:r>
          </w:p>
        </w:tc>
        <w:tc>
          <w:tcPr>
            <w:tcW w:w="6768" w:type="dxa"/>
            <w:shd w:val="clear" w:color="auto" w:fill="auto"/>
            <w:vAlign w:val="center"/>
          </w:tcPr>
          <w:p w14:paraId="54101D9D" w14:textId="77777777" w:rsidR="00FC48E6" w:rsidRPr="00926111" w:rsidRDefault="00FC48E6" w:rsidP="00FC48E6">
            <w:pPr>
              <w:spacing w:before="20" w:after="20"/>
              <w:ind w:leftChars="100" w:left="210"/>
              <w:rPr>
                <w:rFonts w:ascii="宋体" w:hAnsi="宋体"/>
                <w:color w:val="000000" w:themeColor="text1"/>
                <w:sz w:val="18"/>
              </w:rPr>
            </w:pPr>
            <w:r w:rsidRPr="00926111">
              <w:rPr>
                <w:rFonts w:ascii="宋体" w:hAnsi="宋体"/>
                <w:color w:val="000000" w:themeColor="text1"/>
                <w:sz w:val="18"/>
              </w:rPr>
              <w:t>AVS、AVI、MPEG2、MPEG4</w:t>
            </w:r>
          </w:p>
        </w:tc>
      </w:tr>
      <w:tr w:rsidR="00926111" w:rsidRPr="00926111" w14:paraId="1A6270A1" w14:textId="77777777" w:rsidTr="00FC48E6">
        <w:tc>
          <w:tcPr>
            <w:tcW w:w="2802" w:type="dxa"/>
            <w:shd w:val="clear" w:color="auto" w:fill="auto"/>
            <w:vAlign w:val="center"/>
          </w:tcPr>
          <w:p w14:paraId="66E8C5B8" w14:textId="77777777" w:rsidR="00FC48E6" w:rsidRPr="00926111" w:rsidRDefault="00FC48E6" w:rsidP="00FC48E6">
            <w:pPr>
              <w:spacing w:before="20" w:after="20"/>
              <w:jc w:val="center"/>
              <w:rPr>
                <w:rFonts w:ascii="宋体" w:hAnsi="宋体"/>
                <w:color w:val="000000" w:themeColor="text1"/>
                <w:sz w:val="18"/>
              </w:rPr>
            </w:pPr>
            <w:r w:rsidRPr="00926111">
              <w:rPr>
                <w:rFonts w:ascii="宋体" w:hAnsi="宋体"/>
                <w:color w:val="000000" w:themeColor="text1"/>
                <w:sz w:val="18"/>
              </w:rPr>
              <w:t>音频文件</w:t>
            </w:r>
          </w:p>
        </w:tc>
        <w:tc>
          <w:tcPr>
            <w:tcW w:w="6768" w:type="dxa"/>
            <w:shd w:val="clear" w:color="auto" w:fill="auto"/>
            <w:vAlign w:val="center"/>
          </w:tcPr>
          <w:p w14:paraId="0AF5FFC9" w14:textId="77777777" w:rsidR="00FC48E6" w:rsidRPr="00926111" w:rsidRDefault="00FC48E6" w:rsidP="00FC48E6">
            <w:pPr>
              <w:spacing w:before="20" w:after="20"/>
              <w:ind w:leftChars="100" w:left="210"/>
              <w:rPr>
                <w:rFonts w:ascii="宋体" w:hAnsi="宋体"/>
                <w:color w:val="000000" w:themeColor="text1"/>
                <w:sz w:val="18"/>
              </w:rPr>
            </w:pPr>
            <w:r w:rsidRPr="00926111">
              <w:rPr>
                <w:rFonts w:ascii="宋体" w:hAnsi="宋体"/>
                <w:color w:val="000000" w:themeColor="text1"/>
                <w:sz w:val="18"/>
              </w:rPr>
              <w:t>AVS、WAV、AIF、MID、MP3</w:t>
            </w:r>
          </w:p>
        </w:tc>
      </w:tr>
      <w:tr w:rsidR="00926111" w:rsidRPr="00926111" w14:paraId="3B3161E7" w14:textId="77777777" w:rsidTr="00FC48E6">
        <w:tc>
          <w:tcPr>
            <w:tcW w:w="2802" w:type="dxa"/>
            <w:shd w:val="clear" w:color="auto" w:fill="auto"/>
            <w:vAlign w:val="center"/>
          </w:tcPr>
          <w:p w14:paraId="4D878337" w14:textId="77777777" w:rsidR="00FC48E6" w:rsidRPr="00926111" w:rsidRDefault="00FC48E6" w:rsidP="00FC48E6">
            <w:pPr>
              <w:spacing w:before="20" w:after="20"/>
              <w:jc w:val="center"/>
              <w:rPr>
                <w:rFonts w:ascii="宋体" w:hAnsi="宋体"/>
                <w:color w:val="000000" w:themeColor="text1"/>
                <w:sz w:val="18"/>
              </w:rPr>
            </w:pPr>
            <w:r w:rsidRPr="00926111">
              <w:rPr>
                <w:rFonts w:ascii="宋体" w:hAnsi="宋体"/>
                <w:color w:val="000000" w:themeColor="text1"/>
                <w:sz w:val="18"/>
              </w:rPr>
              <w:t>数据库文件</w:t>
            </w:r>
          </w:p>
        </w:tc>
        <w:tc>
          <w:tcPr>
            <w:tcW w:w="6768" w:type="dxa"/>
            <w:shd w:val="clear" w:color="auto" w:fill="auto"/>
            <w:vAlign w:val="center"/>
          </w:tcPr>
          <w:p w14:paraId="62C1ADB2" w14:textId="77777777" w:rsidR="00FC48E6" w:rsidRPr="00926111" w:rsidRDefault="00FC48E6" w:rsidP="00FC48E6">
            <w:pPr>
              <w:spacing w:before="20" w:after="20"/>
              <w:ind w:leftChars="100" w:left="210"/>
              <w:rPr>
                <w:rFonts w:ascii="宋体" w:hAnsi="宋体"/>
                <w:color w:val="000000" w:themeColor="text1"/>
                <w:sz w:val="18"/>
              </w:rPr>
            </w:pPr>
            <w:r w:rsidRPr="00926111">
              <w:rPr>
                <w:rFonts w:ascii="宋体" w:hAnsi="宋体"/>
                <w:color w:val="000000" w:themeColor="text1"/>
                <w:sz w:val="18"/>
              </w:rPr>
              <w:t>SQL、DDL、DBF、MDB、ORA</w:t>
            </w:r>
          </w:p>
        </w:tc>
      </w:tr>
      <w:tr w:rsidR="00926111" w:rsidRPr="00926111" w14:paraId="3D9DE7AF" w14:textId="77777777" w:rsidTr="00FC48E6">
        <w:tc>
          <w:tcPr>
            <w:tcW w:w="2802" w:type="dxa"/>
            <w:shd w:val="clear" w:color="auto" w:fill="auto"/>
            <w:vAlign w:val="center"/>
          </w:tcPr>
          <w:p w14:paraId="7085A565" w14:textId="77777777" w:rsidR="00FC48E6" w:rsidRPr="00926111" w:rsidRDefault="00FC48E6" w:rsidP="00FC48E6">
            <w:pPr>
              <w:spacing w:before="20" w:after="20"/>
              <w:jc w:val="center"/>
              <w:rPr>
                <w:rFonts w:ascii="宋体" w:hAnsi="宋体"/>
                <w:color w:val="000000" w:themeColor="text1"/>
                <w:sz w:val="18"/>
              </w:rPr>
            </w:pPr>
            <w:r w:rsidRPr="00926111">
              <w:rPr>
                <w:rFonts w:ascii="宋体" w:hAnsi="宋体"/>
                <w:color w:val="000000" w:themeColor="text1"/>
                <w:sz w:val="18"/>
              </w:rPr>
              <w:t>地理信息数据文件</w:t>
            </w:r>
          </w:p>
        </w:tc>
        <w:tc>
          <w:tcPr>
            <w:tcW w:w="6768" w:type="dxa"/>
            <w:shd w:val="clear" w:color="auto" w:fill="auto"/>
            <w:vAlign w:val="center"/>
          </w:tcPr>
          <w:p w14:paraId="522702A9" w14:textId="77777777" w:rsidR="00FC48E6" w:rsidRPr="00926111" w:rsidRDefault="00FC48E6" w:rsidP="00FC48E6">
            <w:pPr>
              <w:spacing w:before="20" w:after="20"/>
              <w:ind w:leftChars="100" w:left="210"/>
              <w:rPr>
                <w:rFonts w:ascii="宋体" w:hAnsi="宋体"/>
                <w:color w:val="000000" w:themeColor="text1"/>
                <w:sz w:val="18"/>
              </w:rPr>
            </w:pPr>
            <w:r w:rsidRPr="00926111">
              <w:rPr>
                <w:rFonts w:ascii="宋体" w:hAnsi="宋体"/>
                <w:color w:val="000000" w:themeColor="text1"/>
                <w:sz w:val="18"/>
              </w:rPr>
              <w:t>DXF、SHP、SDB</w:t>
            </w:r>
          </w:p>
        </w:tc>
      </w:tr>
    </w:tbl>
    <w:p w14:paraId="6DCDF9B1" w14:textId="262A37C5" w:rsidR="00FC48E6" w:rsidRPr="00926111" w:rsidRDefault="009D0E31" w:rsidP="000F367F">
      <w:pPr>
        <w:pStyle w:val="ad"/>
        <w:rPr>
          <w:color w:val="000000" w:themeColor="text1"/>
        </w:rPr>
      </w:pPr>
      <w:r w:rsidRPr="00926111">
        <w:rPr>
          <w:rFonts w:hint="eastAsia"/>
          <w:color w:val="000000" w:themeColor="text1"/>
        </w:rPr>
        <w:t>房建工程BIM运维交付数据</w:t>
      </w:r>
      <w:r w:rsidR="00FC48E6" w:rsidRPr="00926111">
        <w:rPr>
          <w:rFonts w:hint="eastAsia"/>
          <w:color w:val="000000" w:themeColor="text1"/>
        </w:rPr>
        <w:t>交付格式选择应考虑以下因素：</w:t>
      </w:r>
    </w:p>
    <w:p w14:paraId="11F0E255" w14:textId="3A750865" w:rsidR="00FC48E6" w:rsidRPr="00926111" w:rsidRDefault="002D7D5C" w:rsidP="000F367F">
      <w:pPr>
        <w:pStyle w:val="ad"/>
        <w:rPr>
          <w:color w:val="000000" w:themeColor="text1"/>
        </w:rPr>
      </w:pPr>
      <w:r w:rsidRPr="00926111">
        <w:rPr>
          <w:rFonts w:hint="eastAsia"/>
          <w:color w:val="000000" w:themeColor="text1"/>
        </w:rPr>
        <w:t>——</w:t>
      </w:r>
      <w:r w:rsidR="00FC48E6" w:rsidRPr="00926111">
        <w:rPr>
          <w:rFonts w:hint="eastAsia"/>
          <w:color w:val="000000" w:themeColor="text1"/>
        </w:rPr>
        <w:t>数据用途；</w:t>
      </w:r>
    </w:p>
    <w:p w14:paraId="61278110" w14:textId="5D2F0D3A" w:rsidR="00FC48E6" w:rsidRPr="00926111" w:rsidRDefault="002D7D5C" w:rsidP="000F367F">
      <w:pPr>
        <w:pStyle w:val="ad"/>
        <w:rPr>
          <w:color w:val="000000" w:themeColor="text1"/>
        </w:rPr>
      </w:pPr>
      <w:r w:rsidRPr="00926111">
        <w:rPr>
          <w:rFonts w:hint="eastAsia"/>
          <w:color w:val="000000" w:themeColor="text1"/>
        </w:rPr>
        <w:t>——</w:t>
      </w:r>
      <w:r w:rsidR="00FC48E6" w:rsidRPr="00926111">
        <w:rPr>
          <w:rFonts w:hint="eastAsia"/>
          <w:color w:val="000000" w:themeColor="text1"/>
        </w:rPr>
        <w:t>数据级别；</w:t>
      </w:r>
    </w:p>
    <w:p w14:paraId="438F26C4" w14:textId="41EE8671" w:rsidR="00FC48E6" w:rsidRPr="00926111" w:rsidRDefault="002D7D5C" w:rsidP="000F367F">
      <w:pPr>
        <w:pStyle w:val="ad"/>
        <w:rPr>
          <w:color w:val="000000" w:themeColor="text1"/>
        </w:rPr>
      </w:pPr>
      <w:r w:rsidRPr="00926111">
        <w:rPr>
          <w:rFonts w:hint="eastAsia"/>
          <w:color w:val="000000" w:themeColor="text1"/>
        </w:rPr>
        <w:t>——</w:t>
      </w:r>
      <w:r w:rsidR="00FC48E6" w:rsidRPr="00926111">
        <w:rPr>
          <w:rFonts w:hint="eastAsia"/>
          <w:color w:val="000000" w:themeColor="text1"/>
        </w:rPr>
        <w:t>信息颗粒度；</w:t>
      </w:r>
    </w:p>
    <w:p w14:paraId="65CF12E1" w14:textId="36422D62" w:rsidR="00FC48E6" w:rsidRPr="00926111" w:rsidRDefault="002D7D5C" w:rsidP="000F367F">
      <w:pPr>
        <w:pStyle w:val="ad"/>
        <w:rPr>
          <w:color w:val="000000" w:themeColor="text1"/>
        </w:rPr>
      </w:pPr>
      <w:r w:rsidRPr="00926111">
        <w:rPr>
          <w:rFonts w:hint="eastAsia"/>
          <w:color w:val="000000" w:themeColor="text1"/>
        </w:rPr>
        <w:t>——</w:t>
      </w:r>
      <w:r w:rsidR="00FC48E6" w:rsidRPr="00926111">
        <w:rPr>
          <w:rFonts w:hint="eastAsia"/>
          <w:color w:val="000000" w:themeColor="text1"/>
        </w:rPr>
        <w:t>相应数据格式标准；</w:t>
      </w:r>
    </w:p>
    <w:p w14:paraId="54142E3C" w14:textId="10BFF074" w:rsidR="00FC48E6" w:rsidRPr="00926111" w:rsidRDefault="002D7D5C" w:rsidP="000F367F">
      <w:pPr>
        <w:pStyle w:val="ad"/>
        <w:rPr>
          <w:color w:val="000000" w:themeColor="text1"/>
        </w:rPr>
      </w:pPr>
      <w:r w:rsidRPr="00926111">
        <w:rPr>
          <w:rFonts w:hint="eastAsia"/>
          <w:color w:val="000000" w:themeColor="text1"/>
        </w:rPr>
        <w:t>——</w:t>
      </w:r>
      <w:r w:rsidR="00FC48E6" w:rsidRPr="00926111">
        <w:rPr>
          <w:rFonts w:hint="eastAsia"/>
          <w:color w:val="000000" w:themeColor="text1"/>
        </w:rPr>
        <w:t>数据是否需要更新，或者只是为了存档；</w:t>
      </w:r>
    </w:p>
    <w:p w14:paraId="253E8E3D" w14:textId="57474DBE" w:rsidR="00FC48E6" w:rsidRPr="00926111" w:rsidRDefault="002D7D5C" w:rsidP="000F367F">
      <w:pPr>
        <w:pStyle w:val="ad"/>
        <w:rPr>
          <w:color w:val="000000" w:themeColor="text1"/>
        </w:rPr>
      </w:pPr>
      <w:r w:rsidRPr="00926111">
        <w:rPr>
          <w:rFonts w:hint="eastAsia"/>
          <w:color w:val="000000" w:themeColor="text1"/>
        </w:rPr>
        <w:t>——</w:t>
      </w:r>
      <w:r w:rsidR="00FC48E6" w:rsidRPr="00926111">
        <w:rPr>
          <w:rFonts w:hint="eastAsia"/>
          <w:color w:val="000000" w:themeColor="text1"/>
        </w:rPr>
        <w:t>转换数据的成本和可能遇到的问题；</w:t>
      </w:r>
    </w:p>
    <w:p w14:paraId="6BE376DA" w14:textId="3981AB56" w:rsidR="00FC48E6" w:rsidRPr="00926111" w:rsidRDefault="002D7D5C" w:rsidP="000F367F">
      <w:pPr>
        <w:pStyle w:val="ad"/>
        <w:rPr>
          <w:color w:val="000000" w:themeColor="text1"/>
        </w:rPr>
      </w:pPr>
      <w:r w:rsidRPr="00926111">
        <w:rPr>
          <w:rFonts w:hint="eastAsia"/>
          <w:color w:val="000000" w:themeColor="text1"/>
        </w:rPr>
        <w:t>——</w:t>
      </w:r>
      <w:r w:rsidR="00FC48E6" w:rsidRPr="00926111">
        <w:rPr>
          <w:rFonts w:hint="eastAsia"/>
          <w:color w:val="000000" w:themeColor="text1"/>
        </w:rPr>
        <w:t>参与各方按照规定格式提交数据的能力；</w:t>
      </w:r>
    </w:p>
    <w:p w14:paraId="105367FC" w14:textId="3C692498" w:rsidR="00FC48E6" w:rsidRPr="00926111" w:rsidRDefault="002D7D5C" w:rsidP="000F367F">
      <w:pPr>
        <w:pStyle w:val="ad"/>
        <w:rPr>
          <w:color w:val="000000" w:themeColor="text1"/>
        </w:rPr>
      </w:pPr>
      <w:r w:rsidRPr="00926111">
        <w:rPr>
          <w:rFonts w:hint="eastAsia"/>
          <w:color w:val="000000" w:themeColor="text1"/>
        </w:rPr>
        <w:t>——</w:t>
      </w:r>
      <w:r w:rsidR="00FC48E6" w:rsidRPr="00926111">
        <w:rPr>
          <w:rFonts w:hint="eastAsia"/>
          <w:color w:val="000000" w:themeColor="text1"/>
        </w:rPr>
        <w:t>与组织外互用数据的需求；</w:t>
      </w:r>
    </w:p>
    <w:p w14:paraId="6AC8D97A" w14:textId="2B63CDFC" w:rsidR="00FC48E6" w:rsidRPr="00926111" w:rsidRDefault="002D7D5C" w:rsidP="000F367F">
      <w:pPr>
        <w:pStyle w:val="ad"/>
        <w:rPr>
          <w:color w:val="000000" w:themeColor="text1"/>
        </w:rPr>
      </w:pPr>
      <w:r w:rsidRPr="00926111">
        <w:rPr>
          <w:rFonts w:hint="eastAsia"/>
          <w:color w:val="000000" w:themeColor="text1"/>
        </w:rPr>
        <w:t>——</w:t>
      </w:r>
      <w:r w:rsidR="00FC48E6" w:rsidRPr="00926111">
        <w:rPr>
          <w:rFonts w:hint="eastAsia"/>
          <w:color w:val="000000" w:themeColor="text1"/>
        </w:rPr>
        <w:t>数据是动态数据还是静态数据；</w:t>
      </w:r>
    </w:p>
    <w:p w14:paraId="364C2098" w14:textId="2FEC8362" w:rsidR="00FC48E6" w:rsidRPr="00926111" w:rsidRDefault="002D7D5C" w:rsidP="000F367F">
      <w:pPr>
        <w:pStyle w:val="ad"/>
        <w:rPr>
          <w:color w:val="000000" w:themeColor="text1"/>
        </w:rPr>
      </w:pPr>
      <w:r w:rsidRPr="00926111">
        <w:rPr>
          <w:rFonts w:hint="eastAsia"/>
          <w:color w:val="000000" w:themeColor="text1"/>
        </w:rPr>
        <w:t>——</w:t>
      </w:r>
      <w:r w:rsidR="00FC48E6" w:rsidRPr="00926111">
        <w:rPr>
          <w:rFonts w:hint="eastAsia"/>
          <w:color w:val="000000" w:themeColor="text1"/>
        </w:rPr>
        <w:t>数据使用和更新的频率；</w:t>
      </w:r>
    </w:p>
    <w:p w14:paraId="218B4A0D" w14:textId="031DF4E7" w:rsidR="00FC48E6" w:rsidRPr="00926111" w:rsidRDefault="002D7D5C" w:rsidP="000F367F">
      <w:pPr>
        <w:pStyle w:val="ad"/>
        <w:rPr>
          <w:color w:val="000000" w:themeColor="text1"/>
        </w:rPr>
      </w:pPr>
      <w:r w:rsidRPr="00926111">
        <w:rPr>
          <w:rFonts w:hint="eastAsia"/>
          <w:color w:val="000000" w:themeColor="text1"/>
        </w:rPr>
        <w:t>——</w:t>
      </w:r>
      <w:r w:rsidR="00FC48E6" w:rsidRPr="00926111">
        <w:rPr>
          <w:rFonts w:hint="eastAsia"/>
          <w:color w:val="000000" w:themeColor="text1"/>
        </w:rPr>
        <w:t>数据保存期限。</w:t>
      </w:r>
    </w:p>
    <w:p w14:paraId="77A49E99" w14:textId="77777777" w:rsidR="00FC48E6" w:rsidRPr="00926111" w:rsidRDefault="00FC48E6" w:rsidP="000F367F">
      <w:pPr>
        <w:pStyle w:val="ad"/>
        <w:rPr>
          <w:color w:val="000000" w:themeColor="text1"/>
        </w:rPr>
      </w:pPr>
      <w:r w:rsidRPr="00926111">
        <w:rPr>
          <w:rFonts w:hint="eastAsia"/>
          <w:color w:val="000000" w:themeColor="text1"/>
        </w:rPr>
        <w:t>当使用源文件进行交付时，应持续跟踪源文件格式的变更，在产生数据的应用软件发布新版时应对数据进行更新，当源文件格式面临过时风险时应进行格式的转换。</w:t>
      </w:r>
    </w:p>
    <w:p w14:paraId="01655789" w14:textId="1B710B7F" w:rsidR="00FC48E6" w:rsidRPr="00926111" w:rsidRDefault="00FC48E6" w:rsidP="000F367F">
      <w:pPr>
        <w:pStyle w:val="ad"/>
        <w:rPr>
          <w:color w:val="000000" w:themeColor="text1"/>
        </w:rPr>
      </w:pPr>
      <w:r w:rsidRPr="00926111">
        <w:rPr>
          <w:rFonts w:hint="eastAsia"/>
          <w:color w:val="000000" w:themeColor="text1"/>
        </w:rPr>
        <w:t>专用软件产生的其他格式的电子文件，应转换成</w:t>
      </w:r>
      <w:r w:rsidR="00C100E1" w:rsidRPr="00926111">
        <w:rPr>
          <w:rFonts w:hint="eastAsia"/>
          <w:color w:val="000000" w:themeColor="text1"/>
        </w:rPr>
        <w:t>规</w:t>
      </w:r>
      <w:r w:rsidRPr="00926111">
        <w:rPr>
          <w:rFonts w:hint="eastAsia"/>
          <w:color w:val="000000" w:themeColor="text1"/>
        </w:rPr>
        <w:t>定的文件格式。</w:t>
      </w:r>
    </w:p>
    <w:p w14:paraId="27DBD14D" w14:textId="77777777" w:rsidR="00FC48E6" w:rsidRPr="00926111" w:rsidRDefault="00FC48E6" w:rsidP="000F367F">
      <w:pPr>
        <w:pStyle w:val="ad"/>
        <w:rPr>
          <w:color w:val="000000" w:themeColor="text1"/>
        </w:rPr>
      </w:pPr>
      <w:r w:rsidRPr="00926111">
        <w:rPr>
          <w:rFonts w:hint="eastAsia"/>
          <w:color w:val="000000" w:themeColor="text1"/>
        </w:rPr>
        <w:t>无法转化格式的电子文件，应记录足够的技术环境元数据，详细说明电子文件的使用环境和条件。</w:t>
      </w:r>
    </w:p>
    <w:p w14:paraId="36F94919" w14:textId="66C9B6C5" w:rsidR="00FC48E6" w:rsidRPr="00926111" w:rsidRDefault="00FC48E6" w:rsidP="000F367F">
      <w:pPr>
        <w:pStyle w:val="ad"/>
        <w:rPr>
          <w:color w:val="000000" w:themeColor="text1"/>
        </w:rPr>
      </w:pPr>
      <w:r w:rsidRPr="00926111">
        <w:rPr>
          <w:rFonts w:hint="eastAsia"/>
          <w:color w:val="000000" w:themeColor="text1"/>
        </w:rPr>
        <w:t>无论BIM数据源于何种格式，除按上述要求</w:t>
      </w:r>
      <w:r w:rsidR="008520AC" w:rsidRPr="00926111">
        <w:rPr>
          <w:rFonts w:hint="eastAsia"/>
          <w:color w:val="000000" w:themeColor="text1"/>
        </w:rPr>
        <w:t>交付</w:t>
      </w:r>
      <w:r w:rsidRPr="00926111">
        <w:rPr>
          <w:rFonts w:hint="eastAsia"/>
          <w:color w:val="000000" w:themeColor="text1"/>
        </w:rPr>
        <w:t>外，还应按照档案的相关规定</w:t>
      </w:r>
      <w:r w:rsidR="008520AC" w:rsidRPr="00926111">
        <w:rPr>
          <w:rFonts w:hint="eastAsia"/>
          <w:color w:val="000000" w:themeColor="text1"/>
        </w:rPr>
        <w:t>交付</w:t>
      </w:r>
      <w:r w:rsidRPr="00926111">
        <w:rPr>
          <w:rFonts w:hint="eastAsia"/>
          <w:color w:val="000000" w:themeColor="text1"/>
        </w:rPr>
        <w:t>正式签署的各类文件。</w:t>
      </w:r>
    </w:p>
    <w:p w14:paraId="1476060F" w14:textId="13C71AE5" w:rsidR="00FC48E6" w:rsidRPr="00926111" w:rsidRDefault="00FC48E6" w:rsidP="00B52C07">
      <w:pPr>
        <w:pStyle w:val="ad"/>
        <w:ind w:firstLineChars="0" w:firstLine="0"/>
        <w:rPr>
          <w:rFonts w:ascii="黑体" w:eastAsia="黑体" w:hAnsi="黑体"/>
          <w:color w:val="000000" w:themeColor="text1"/>
        </w:rPr>
      </w:pPr>
      <w:bookmarkStart w:id="56" w:name="_Toc21685240"/>
      <w:r w:rsidRPr="00926111">
        <w:rPr>
          <w:rFonts w:ascii="黑体" w:eastAsia="黑体" w:hAnsi="黑体" w:hint="eastAsia"/>
          <w:color w:val="000000" w:themeColor="text1"/>
        </w:rPr>
        <w:t>1</w:t>
      </w:r>
      <w:r w:rsidR="009E5B85" w:rsidRPr="00926111">
        <w:rPr>
          <w:rFonts w:ascii="黑体" w:eastAsia="黑体" w:hAnsi="黑体" w:hint="eastAsia"/>
          <w:color w:val="000000" w:themeColor="text1"/>
        </w:rPr>
        <w:t>4</w:t>
      </w:r>
      <w:r w:rsidRPr="00926111">
        <w:rPr>
          <w:rFonts w:ascii="黑体" w:eastAsia="黑体" w:hAnsi="黑体" w:hint="eastAsia"/>
          <w:color w:val="000000" w:themeColor="text1"/>
        </w:rPr>
        <w:t>.3.3数据命名</w:t>
      </w:r>
      <w:bookmarkEnd w:id="56"/>
    </w:p>
    <w:p w14:paraId="0ED331A3" w14:textId="3C89AD8E" w:rsidR="00FC48E6" w:rsidRPr="00926111" w:rsidRDefault="009D0E31" w:rsidP="000F367F">
      <w:pPr>
        <w:pStyle w:val="ad"/>
        <w:rPr>
          <w:color w:val="000000" w:themeColor="text1"/>
        </w:rPr>
      </w:pPr>
      <w:r w:rsidRPr="00926111">
        <w:rPr>
          <w:rFonts w:hint="eastAsia"/>
          <w:color w:val="000000" w:themeColor="text1"/>
        </w:rPr>
        <w:t>房建工程BIM运维交付数据</w:t>
      </w:r>
      <w:r w:rsidR="00FC48E6" w:rsidRPr="00926111">
        <w:rPr>
          <w:rFonts w:hint="eastAsia"/>
          <w:color w:val="000000" w:themeColor="text1"/>
        </w:rPr>
        <w:t>应遵循规范统一的规则进行命名。</w:t>
      </w:r>
    </w:p>
    <w:p w14:paraId="5723F8EE" w14:textId="1B85462E" w:rsidR="00FC48E6" w:rsidRPr="00926111" w:rsidRDefault="00FC48E6" w:rsidP="000F367F">
      <w:pPr>
        <w:pStyle w:val="ad"/>
        <w:rPr>
          <w:color w:val="000000" w:themeColor="text1"/>
        </w:rPr>
      </w:pPr>
      <w:r w:rsidRPr="00926111">
        <w:rPr>
          <w:rFonts w:hint="eastAsia"/>
          <w:color w:val="000000" w:themeColor="text1"/>
        </w:rPr>
        <w:t>对于BIM模型文件，除了交付各专业底层BIM模型，还</w:t>
      </w:r>
      <w:r w:rsidR="00EE0059" w:rsidRPr="00926111">
        <w:rPr>
          <w:rFonts w:hint="eastAsia"/>
          <w:color w:val="000000" w:themeColor="text1"/>
        </w:rPr>
        <w:t>应</w:t>
      </w:r>
      <w:r w:rsidRPr="00926111">
        <w:rPr>
          <w:rFonts w:hint="eastAsia"/>
          <w:color w:val="000000" w:themeColor="text1"/>
        </w:rPr>
        <w:t>交付按照工程区域、专业、部位等规则进行组织组装的BIM模型，底层模型和总装模型的命名规则需协调统一。</w:t>
      </w:r>
    </w:p>
    <w:p w14:paraId="1A119D94" w14:textId="77777777" w:rsidR="00FC48E6" w:rsidRPr="00926111" w:rsidRDefault="00FC48E6" w:rsidP="000F367F">
      <w:pPr>
        <w:pStyle w:val="ad"/>
        <w:rPr>
          <w:color w:val="000000" w:themeColor="text1"/>
        </w:rPr>
      </w:pPr>
      <w:r w:rsidRPr="00926111">
        <w:rPr>
          <w:rFonts w:hint="eastAsia"/>
          <w:color w:val="000000" w:themeColor="text1"/>
        </w:rPr>
        <w:t>对于除BIM模型之外的交付数据，包括图纸、图像、图形、视频、音频、数据库与地理信息数据等文件的命名可遵循企业相关规范执行，以清晰表述文件内容、方便其他人员识别为原则。</w:t>
      </w:r>
    </w:p>
    <w:p w14:paraId="30D6E572" w14:textId="77777777" w:rsidR="00FC48E6" w:rsidRPr="00926111" w:rsidRDefault="00FC48E6" w:rsidP="000F367F">
      <w:pPr>
        <w:pStyle w:val="ad"/>
        <w:rPr>
          <w:color w:val="000000" w:themeColor="text1"/>
        </w:rPr>
      </w:pPr>
      <w:r w:rsidRPr="00926111">
        <w:rPr>
          <w:rFonts w:hint="eastAsia"/>
          <w:color w:val="000000" w:themeColor="text1"/>
        </w:rPr>
        <w:t>BIM数据除了要有规范的命名外，还可以通过文件描述的方式对文件的内容做进一步说明和阐述。</w:t>
      </w:r>
    </w:p>
    <w:p w14:paraId="3F2D2679" w14:textId="7C58B570" w:rsidR="00FC48E6" w:rsidRPr="00926111" w:rsidRDefault="00FC48E6" w:rsidP="00B52C07">
      <w:pPr>
        <w:pStyle w:val="ad"/>
        <w:ind w:firstLineChars="0" w:firstLine="0"/>
        <w:rPr>
          <w:rFonts w:ascii="黑体" w:eastAsia="黑体" w:hAnsi="黑体"/>
          <w:color w:val="000000" w:themeColor="text1"/>
        </w:rPr>
      </w:pPr>
      <w:bookmarkStart w:id="57" w:name="_Toc21685241"/>
      <w:r w:rsidRPr="00926111">
        <w:rPr>
          <w:rFonts w:ascii="黑体" w:eastAsia="黑体" w:hAnsi="黑体" w:hint="eastAsia"/>
          <w:color w:val="000000" w:themeColor="text1"/>
        </w:rPr>
        <w:t>1</w:t>
      </w:r>
      <w:r w:rsidR="009E5B85" w:rsidRPr="00926111">
        <w:rPr>
          <w:rFonts w:ascii="黑体" w:eastAsia="黑体" w:hAnsi="黑体" w:hint="eastAsia"/>
          <w:color w:val="000000" w:themeColor="text1"/>
        </w:rPr>
        <w:t>4</w:t>
      </w:r>
      <w:r w:rsidRPr="00926111">
        <w:rPr>
          <w:rFonts w:ascii="黑体" w:eastAsia="黑体" w:hAnsi="黑体" w:hint="eastAsia"/>
          <w:color w:val="000000" w:themeColor="text1"/>
        </w:rPr>
        <w:t>.3.4数据分类与编码</w:t>
      </w:r>
      <w:bookmarkEnd w:id="57"/>
    </w:p>
    <w:p w14:paraId="4229C48D" w14:textId="644EF8BA" w:rsidR="00FC48E6" w:rsidRPr="00926111" w:rsidRDefault="002D7D5C" w:rsidP="00B52C07">
      <w:pPr>
        <w:pStyle w:val="ad"/>
        <w:ind w:firstLineChars="0" w:firstLine="0"/>
        <w:rPr>
          <w:color w:val="000000" w:themeColor="text1"/>
        </w:rPr>
      </w:pPr>
      <w:r w:rsidRPr="00926111">
        <w:rPr>
          <w:rFonts w:hint="eastAsia"/>
          <w:color w:val="000000" w:themeColor="text1"/>
        </w:rPr>
        <w:t xml:space="preserve">14.3.4.1 </w:t>
      </w:r>
      <w:r w:rsidR="009D0E31" w:rsidRPr="00926111">
        <w:rPr>
          <w:rFonts w:hint="eastAsia"/>
          <w:color w:val="000000" w:themeColor="text1"/>
        </w:rPr>
        <w:t>房建工程BIM运维交付数据</w:t>
      </w:r>
      <w:r w:rsidR="00FC48E6" w:rsidRPr="00926111">
        <w:rPr>
          <w:rFonts w:hint="eastAsia"/>
          <w:color w:val="000000" w:themeColor="text1"/>
        </w:rPr>
        <w:t>分类应遵循以下基本原则：</w:t>
      </w:r>
    </w:p>
    <w:p w14:paraId="576631D5" w14:textId="62E21B64" w:rsidR="00FC48E6" w:rsidRPr="00926111" w:rsidRDefault="002D7D5C" w:rsidP="000F367F">
      <w:pPr>
        <w:pStyle w:val="ad"/>
        <w:rPr>
          <w:color w:val="000000" w:themeColor="text1"/>
        </w:rPr>
      </w:pPr>
      <w:r w:rsidRPr="00926111">
        <w:rPr>
          <w:rFonts w:hint="eastAsia"/>
          <w:color w:val="000000" w:themeColor="text1"/>
        </w:rPr>
        <w:t>a)</w:t>
      </w:r>
      <w:r w:rsidR="00FC48E6" w:rsidRPr="00926111">
        <w:rPr>
          <w:rFonts w:hint="eastAsia"/>
          <w:color w:val="000000" w:themeColor="text1"/>
        </w:rPr>
        <w:t>科学性。宜选择事务或概念（即分类对象）最稳定的本质属性或特征作为分类的基础和依据。</w:t>
      </w:r>
    </w:p>
    <w:p w14:paraId="0692A5B4" w14:textId="1741AC83" w:rsidR="00FC48E6" w:rsidRPr="00926111" w:rsidRDefault="002D7D5C" w:rsidP="000F367F">
      <w:pPr>
        <w:pStyle w:val="ad"/>
        <w:rPr>
          <w:color w:val="000000" w:themeColor="text1"/>
        </w:rPr>
      </w:pPr>
      <w:r w:rsidRPr="00926111">
        <w:rPr>
          <w:rFonts w:hint="eastAsia"/>
          <w:color w:val="000000" w:themeColor="text1"/>
        </w:rPr>
        <w:t>b)</w:t>
      </w:r>
      <w:r w:rsidR="00FC48E6" w:rsidRPr="00926111">
        <w:rPr>
          <w:rFonts w:hint="eastAsia"/>
          <w:color w:val="000000" w:themeColor="text1"/>
        </w:rPr>
        <w:t>系统性。将选定的事务、概念的属性或特征按一定排列顺序予以系统化，并形成一个科学合理的分类体系。</w:t>
      </w:r>
    </w:p>
    <w:p w14:paraId="42EB9E64" w14:textId="4D83E79E" w:rsidR="00FC48E6" w:rsidRPr="00926111" w:rsidRDefault="002D7D5C" w:rsidP="000F367F">
      <w:pPr>
        <w:pStyle w:val="ad"/>
        <w:rPr>
          <w:color w:val="000000" w:themeColor="text1"/>
        </w:rPr>
      </w:pPr>
      <w:r w:rsidRPr="00926111">
        <w:rPr>
          <w:rFonts w:hint="eastAsia"/>
          <w:color w:val="000000" w:themeColor="text1"/>
        </w:rPr>
        <w:t>c)</w:t>
      </w:r>
      <w:r w:rsidR="00FC48E6" w:rsidRPr="00926111">
        <w:rPr>
          <w:rFonts w:hint="eastAsia"/>
          <w:color w:val="000000" w:themeColor="text1"/>
        </w:rPr>
        <w:t>可扩延性。通常要设置收容类目，以保证增加新的事务或概念时，不打乱已建立的分类体系，同时，还应为下级信息管理系统在本分类体系的基础上进行延拓细化创造条件。</w:t>
      </w:r>
    </w:p>
    <w:p w14:paraId="64283E6A" w14:textId="585983EB" w:rsidR="00FC48E6" w:rsidRPr="00926111" w:rsidRDefault="002D7D5C" w:rsidP="000F367F">
      <w:pPr>
        <w:pStyle w:val="ad"/>
        <w:rPr>
          <w:color w:val="000000" w:themeColor="text1"/>
        </w:rPr>
      </w:pPr>
      <w:r w:rsidRPr="00926111">
        <w:rPr>
          <w:rFonts w:hint="eastAsia"/>
          <w:color w:val="000000" w:themeColor="text1"/>
        </w:rPr>
        <w:t>d)</w:t>
      </w:r>
      <w:r w:rsidR="00FC48E6" w:rsidRPr="00926111">
        <w:rPr>
          <w:rFonts w:hint="eastAsia"/>
          <w:color w:val="000000" w:themeColor="text1"/>
        </w:rPr>
        <w:t>兼容性。应与国标在内的相关标准协调一致。</w:t>
      </w:r>
    </w:p>
    <w:p w14:paraId="76EF4B69" w14:textId="7D26C14F" w:rsidR="00FC48E6" w:rsidRPr="00926111" w:rsidRDefault="002D7D5C" w:rsidP="000F367F">
      <w:pPr>
        <w:pStyle w:val="ad"/>
        <w:rPr>
          <w:color w:val="000000" w:themeColor="text1"/>
        </w:rPr>
      </w:pPr>
      <w:r w:rsidRPr="00926111">
        <w:rPr>
          <w:rFonts w:hint="eastAsia"/>
          <w:color w:val="000000" w:themeColor="text1"/>
        </w:rPr>
        <w:t>e)</w:t>
      </w:r>
      <w:r w:rsidR="00FC48E6" w:rsidRPr="00926111">
        <w:rPr>
          <w:rFonts w:hint="eastAsia"/>
          <w:color w:val="000000" w:themeColor="text1"/>
        </w:rPr>
        <w:t>综合实用性。分类要从系统工程角度出发，把局部问题放在系统整体中处理，达到系统最优。即在满足系统总任务、总要求的前提下，尽量满足系统内各相关单位的实际需要。</w:t>
      </w:r>
    </w:p>
    <w:p w14:paraId="552CF25B" w14:textId="624FFBED" w:rsidR="00FC48E6" w:rsidRPr="00926111" w:rsidRDefault="002D7D5C" w:rsidP="00B52C07">
      <w:pPr>
        <w:pStyle w:val="ad"/>
        <w:ind w:firstLineChars="0" w:firstLine="0"/>
        <w:rPr>
          <w:color w:val="000000" w:themeColor="text1"/>
        </w:rPr>
      </w:pPr>
      <w:r w:rsidRPr="00926111">
        <w:rPr>
          <w:rFonts w:hint="eastAsia"/>
          <w:color w:val="000000" w:themeColor="text1"/>
        </w:rPr>
        <w:t xml:space="preserve">14.3.4.2 </w:t>
      </w:r>
      <w:r w:rsidR="009D0E31" w:rsidRPr="00926111">
        <w:rPr>
          <w:rFonts w:hint="eastAsia"/>
          <w:color w:val="000000" w:themeColor="text1"/>
        </w:rPr>
        <w:t>房建工程BIM运维交付数据</w:t>
      </w:r>
      <w:r w:rsidR="00FC48E6" w:rsidRPr="00926111">
        <w:rPr>
          <w:rFonts w:hint="eastAsia"/>
          <w:color w:val="000000" w:themeColor="text1"/>
        </w:rPr>
        <w:t>编码应遵循以下基本原则：</w:t>
      </w:r>
    </w:p>
    <w:p w14:paraId="385A6699" w14:textId="52D2E5F7" w:rsidR="00FC48E6" w:rsidRPr="00926111" w:rsidRDefault="002D7D5C" w:rsidP="000F367F">
      <w:pPr>
        <w:pStyle w:val="ad"/>
        <w:rPr>
          <w:color w:val="000000" w:themeColor="text1"/>
        </w:rPr>
      </w:pPr>
      <w:r w:rsidRPr="00926111">
        <w:rPr>
          <w:rFonts w:hint="eastAsia"/>
          <w:color w:val="000000" w:themeColor="text1"/>
        </w:rPr>
        <w:lastRenderedPageBreak/>
        <w:t>a)</w:t>
      </w:r>
      <w:r w:rsidR="00FC48E6" w:rsidRPr="00926111">
        <w:rPr>
          <w:rFonts w:hint="eastAsia"/>
          <w:color w:val="000000" w:themeColor="text1"/>
        </w:rPr>
        <w:t>唯一性。在一个分类编码标准中，每一个编码对象仅应有一个代码，一个代码只唯一表示一个编码对象。</w:t>
      </w:r>
    </w:p>
    <w:p w14:paraId="7F1ED7BE" w14:textId="7FCD0EB7" w:rsidR="00FC48E6" w:rsidRPr="00926111" w:rsidRDefault="002D7D5C" w:rsidP="000F367F">
      <w:pPr>
        <w:pStyle w:val="ad"/>
        <w:rPr>
          <w:color w:val="000000" w:themeColor="text1"/>
        </w:rPr>
      </w:pPr>
      <w:r w:rsidRPr="00926111">
        <w:rPr>
          <w:rFonts w:hint="eastAsia"/>
          <w:color w:val="000000" w:themeColor="text1"/>
        </w:rPr>
        <w:t>b)</w:t>
      </w:r>
      <w:r w:rsidR="00FC48E6" w:rsidRPr="00926111">
        <w:rPr>
          <w:rFonts w:hint="eastAsia"/>
          <w:color w:val="000000" w:themeColor="text1"/>
        </w:rPr>
        <w:t>合理性。将选定的事务、概念的属性或特征按一定排列顺序予以系统化，并形成一个科学合理的分类体系。</w:t>
      </w:r>
    </w:p>
    <w:p w14:paraId="5D477DE5" w14:textId="78BA8873" w:rsidR="00FC48E6" w:rsidRPr="00926111" w:rsidRDefault="002D7D5C" w:rsidP="000F367F">
      <w:pPr>
        <w:pStyle w:val="ad"/>
        <w:rPr>
          <w:color w:val="000000" w:themeColor="text1"/>
        </w:rPr>
      </w:pPr>
      <w:r w:rsidRPr="00926111">
        <w:rPr>
          <w:rFonts w:hint="eastAsia"/>
          <w:color w:val="000000" w:themeColor="text1"/>
        </w:rPr>
        <w:t>c)</w:t>
      </w:r>
      <w:r w:rsidR="00FC48E6" w:rsidRPr="00926111">
        <w:rPr>
          <w:rFonts w:hint="eastAsia"/>
          <w:color w:val="000000" w:themeColor="text1"/>
        </w:rPr>
        <w:t>可扩充性。代码应留有适当的后备容量，以便适应不断扩充的需要。</w:t>
      </w:r>
    </w:p>
    <w:p w14:paraId="1AB5AD5C" w14:textId="27119B4A" w:rsidR="00FC48E6" w:rsidRPr="00926111" w:rsidRDefault="002D7D5C" w:rsidP="000F367F">
      <w:pPr>
        <w:pStyle w:val="ad"/>
        <w:rPr>
          <w:color w:val="000000" w:themeColor="text1"/>
        </w:rPr>
      </w:pPr>
      <w:r w:rsidRPr="00926111">
        <w:rPr>
          <w:rFonts w:hint="eastAsia"/>
          <w:color w:val="000000" w:themeColor="text1"/>
        </w:rPr>
        <w:t>d)</w:t>
      </w:r>
      <w:r w:rsidR="00FC48E6" w:rsidRPr="00926111">
        <w:rPr>
          <w:rFonts w:hint="eastAsia"/>
          <w:color w:val="000000" w:themeColor="text1"/>
        </w:rPr>
        <w:t>简明性。代码结构应尽量简单，长度尽量短，以便节省机器存储空间和减少代码的差错率。</w:t>
      </w:r>
    </w:p>
    <w:p w14:paraId="46C85CDE" w14:textId="697F34EE" w:rsidR="00FC48E6" w:rsidRPr="00926111" w:rsidRDefault="002D7D5C" w:rsidP="000F367F">
      <w:pPr>
        <w:pStyle w:val="ad"/>
        <w:rPr>
          <w:color w:val="000000" w:themeColor="text1"/>
        </w:rPr>
      </w:pPr>
      <w:r w:rsidRPr="00926111">
        <w:rPr>
          <w:rFonts w:hint="eastAsia"/>
          <w:color w:val="000000" w:themeColor="text1"/>
        </w:rPr>
        <w:t>e)</w:t>
      </w:r>
      <w:r w:rsidR="00FC48E6" w:rsidRPr="00926111">
        <w:rPr>
          <w:rFonts w:hint="eastAsia"/>
          <w:color w:val="000000" w:themeColor="text1"/>
        </w:rPr>
        <w:t>适用性。代码应尽可能反映编码对象的特点，适用于不同的相关应用领域，支持系统集成。</w:t>
      </w:r>
    </w:p>
    <w:p w14:paraId="0F9F7E34" w14:textId="501E8080" w:rsidR="00FC48E6" w:rsidRPr="00926111" w:rsidRDefault="002D7D5C" w:rsidP="000F367F">
      <w:pPr>
        <w:pStyle w:val="ad"/>
        <w:rPr>
          <w:color w:val="000000" w:themeColor="text1"/>
        </w:rPr>
      </w:pPr>
      <w:r w:rsidRPr="00926111">
        <w:rPr>
          <w:rFonts w:hint="eastAsia"/>
          <w:color w:val="000000" w:themeColor="text1"/>
        </w:rPr>
        <w:t>f)</w:t>
      </w:r>
      <w:r w:rsidR="00FC48E6" w:rsidRPr="00926111">
        <w:rPr>
          <w:rFonts w:hint="eastAsia"/>
          <w:color w:val="000000" w:themeColor="text1"/>
        </w:rPr>
        <w:t>规范性。在一个分类编码标准中，代码的类型、代码的结构以及代码的编写格式应当统一。</w:t>
      </w:r>
    </w:p>
    <w:p w14:paraId="74B9444A" w14:textId="0A2E2CC0" w:rsidR="00FC48E6" w:rsidRPr="00926111" w:rsidRDefault="009D0E31" w:rsidP="000F367F">
      <w:pPr>
        <w:pStyle w:val="ad"/>
        <w:rPr>
          <w:color w:val="000000" w:themeColor="text1"/>
        </w:rPr>
      </w:pPr>
      <w:r w:rsidRPr="00926111">
        <w:rPr>
          <w:rFonts w:hint="eastAsia"/>
          <w:color w:val="000000" w:themeColor="text1"/>
        </w:rPr>
        <w:t>房建工程BIM运维交付数据</w:t>
      </w:r>
      <w:r w:rsidR="00FC48E6" w:rsidRPr="00926111">
        <w:rPr>
          <w:rFonts w:hint="eastAsia"/>
          <w:color w:val="000000" w:themeColor="text1"/>
        </w:rPr>
        <w:t>中，需要编码的对象包括项目对象、工点对象、位置对象、设备设施对象、组织机构对象、人员对象、文档对象和文档位置对象。各类交付对象的说明和编码的具体要求</w:t>
      </w:r>
      <w:r w:rsidR="005045CA" w:rsidRPr="00926111">
        <w:rPr>
          <w:rFonts w:hint="eastAsia"/>
          <w:color w:val="000000" w:themeColor="text1"/>
        </w:rPr>
        <w:t>应符合</w:t>
      </w:r>
      <w:r w:rsidR="005045CA" w:rsidRPr="00926111">
        <w:rPr>
          <w:color w:val="000000" w:themeColor="text1"/>
        </w:rPr>
        <w:t>GB/T51269-2017</w:t>
      </w:r>
      <w:r w:rsidR="00FC48E6" w:rsidRPr="00926111">
        <w:rPr>
          <w:rFonts w:hint="eastAsia"/>
          <w:color w:val="000000" w:themeColor="text1"/>
        </w:rPr>
        <w:t>。</w:t>
      </w:r>
    </w:p>
    <w:p w14:paraId="0F51CDA0" w14:textId="28777B12" w:rsidR="00FC48E6" w:rsidRPr="00926111" w:rsidRDefault="00FC48E6" w:rsidP="00297D4A">
      <w:pPr>
        <w:pStyle w:val="ad"/>
        <w:ind w:firstLineChars="0" w:firstLine="0"/>
        <w:rPr>
          <w:rFonts w:ascii="黑体" w:eastAsia="黑体" w:hAnsi="黑体"/>
          <w:color w:val="000000" w:themeColor="text1"/>
        </w:rPr>
      </w:pPr>
      <w:bookmarkStart w:id="58" w:name="_Toc21685243"/>
      <w:r w:rsidRPr="00926111">
        <w:rPr>
          <w:rFonts w:ascii="黑体" w:eastAsia="黑体" w:hAnsi="黑体" w:hint="eastAsia"/>
          <w:color w:val="000000" w:themeColor="text1"/>
        </w:rPr>
        <w:t>1</w:t>
      </w:r>
      <w:r w:rsidR="009E5B85" w:rsidRPr="00926111">
        <w:rPr>
          <w:rFonts w:ascii="黑体" w:eastAsia="黑体" w:hAnsi="黑体" w:hint="eastAsia"/>
          <w:color w:val="000000" w:themeColor="text1"/>
        </w:rPr>
        <w:t>4</w:t>
      </w:r>
      <w:r w:rsidRPr="00926111">
        <w:rPr>
          <w:rFonts w:ascii="黑体" w:eastAsia="黑体" w:hAnsi="黑体" w:hint="eastAsia"/>
          <w:color w:val="000000" w:themeColor="text1"/>
        </w:rPr>
        <w:t>.</w:t>
      </w:r>
      <w:r w:rsidR="002D7D5C" w:rsidRPr="00926111">
        <w:rPr>
          <w:rFonts w:ascii="黑体" w:eastAsia="黑体" w:hAnsi="黑体" w:hint="eastAsia"/>
          <w:color w:val="000000" w:themeColor="text1"/>
        </w:rPr>
        <w:t>4</w:t>
      </w:r>
      <w:r w:rsidRPr="00926111">
        <w:rPr>
          <w:rFonts w:ascii="黑体" w:eastAsia="黑体" w:hAnsi="黑体" w:hint="eastAsia"/>
          <w:color w:val="000000" w:themeColor="text1"/>
        </w:rPr>
        <w:t>数据交付方式</w:t>
      </w:r>
      <w:bookmarkEnd w:id="58"/>
    </w:p>
    <w:p w14:paraId="504A2913" w14:textId="2A44BA03" w:rsidR="00FC48E6" w:rsidRPr="00926111" w:rsidRDefault="00FC48E6" w:rsidP="00297D4A">
      <w:pPr>
        <w:pStyle w:val="ad"/>
        <w:ind w:firstLineChars="0" w:firstLine="0"/>
        <w:rPr>
          <w:rFonts w:ascii="黑体" w:eastAsia="黑体" w:hAnsi="黑体"/>
          <w:color w:val="000000" w:themeColor="text1"/>
        </w:rPr>
      </w:pPr>
      <w:bookmarkStart w:id="59" w:name="_Toc21685244"/>
      <w:r w:rsidRPr="00926111">
        <w:rPr>
          <w:rFonts w:ascii="黑体" w:eastAsia="黑体" w:hAnsi="黑体" w:hint="eastAsia"/>
          <w:color w:val="000000" w:themeColor="text1"/>
        </w:rPr>
        <w:t>1</w:t>
      </w:r>
      <w:r w:rsidR="009E5B85" w:rsidRPr="00926111">
        <w:rPr>
          <w:rFonts w:ascii="黑体" w:eastAsia="黑体" w:hAnsi="黑体" w:hint="eastAsia"/>
          <w:color w:val="000000" w:themeColor="text1"/>
        </w:rPr>
        <w:t>4</w:t>
      </w:r>
      <w:r w:rsidRPr="00926111">
        <w:rPr>
          <w:rFonts w:ascii="黑体" w:eastAsia="黑体" w:hAnsi="黑体" w:hint="eastAsia"/>
          <w:color w:val="000000" w:themeColor="text1"/>
        </w:rPr>
        <w:t>.</w:t>
      </w:r>
      <w:r w:rsidR="002D7D5C" w:rsidRPr="00926111">
        <w:rPr>
          <w:rFonts w:ascii="黑体" w:eastAsia="黑体" w:hAnsi="黑体" w:hint="eastAsia"/>
          <w:color w:val="000000" w:themeColor="text1"/>
        </w:rPr>
        <w:t>4</w:t>
      </w:r>
      <w:r w:rsidRPr="00926111">
        <w:rPr>
          <w:rFonts w:ascii="黑体" w:eastAsia="黑体" w:hAnsi="黑体" w:hint="eastAsia"/>
          <w:color w:val="000000" w:themeColor="text1"/>
        </w:rPr>
        <w:t>.1一般规定</w:t>
      </w:r>
      <w:bookmarkEnd w:id="59"/>
    </w:p>
    <w:p w14:paraId="48168F59" w14:textId="05E22FEC" w:rsidR="00FC48E6" w:rsidRPr="00926111" w:rsidRDefault="009D0E31" w:rsidP="000F367F">
      <w:pPr>
        <w:pStyle w:val="ad"/>
        <w:rPr>
          <w:color w:val="000000" w:themeColor="text1"/>
        </w:rPr>
      </w:pPr>
      <w:r w:rsidRPr="00926111">
        <w:rPr>
          <w:rFonts w:hint="eastAsia"/>
          <w:color w:val="000000" w:themeColor="text1"/>
        </w:rPr>
        <w:t>房建工程BIM运维交付数据</w:t>
      </w:r>
      <w:r w:rsidR="00FC48E6" w:rsidRPr="00926111">
        <w:rPr>
          <w:rFonts w:hint="eastAsia"/>
          <w:color w:val="000000" w:themeColor="text1"/>
        </w:rPr>
        <w:t>交付方式包括线上交付和线下交付，线上交付和线下交付可同步进行，也可采用线上和线下结合交付的形式，交接双方可根据实际情况确定各类数据的交付方式。</w:t>
      </w:r>
    </w:p>
    <w:p w14:paraId="2486342F" w14:textId="7EE5ACE2" w:rsidR="00FC48E6" w:rsidRPr="00926111" w:rsidRDefault="00FC48E6" w:rsidP="00297D4A">
      <w:pPr>
        <w:pStyle w:val="ad"/>
        <w:ind w:firstLineChars="0" w:firstLine="0"/>
        <w:rPr>
          <w:rFonts w:ascii="黑体" w:eastAsia="黑体" w:hAnsi="黑体"/>
          <w:color w:val="000000" w:themeColor="text1"/>
        </w:rPr>
      </w:pPr>
      <w:bookmarkStart w:id="60" w:name="_Toc21685245"/>
      <w:r w:rsidRPr="00926111">
        <w:rPr>
          <w:rFonts w:ascii="黑体" w:eastAsia="黑体" w:hAnsi="黑体" w:hint="eastAsia"/>
          <w:color w:val="000000" w:themeColor="text1"/>
        </w:rPr>
        <w:t>1</w:t>
      </w:r>
      <w:r w:rsidR="009E5B85" w:rsidRPr="00926111">
        <w:rPr>
          <w:rFonts w:ascii="黑体" w:eastAsia="黑体" w:hAnsi="黑体" w:hint="eastAsia"/>
          <w:color w:val="000000" w:themeColor="text1"/>
        </w:rPr>
        <w:t>4</w:t>
      </w:r>
      <w:r w:rsidRPr="00926111">
        <w:rPr>
          <w:rFonts w:ascii="黑体" w:eastAsia="黑体" w:hAnsi="黑体" w:hint="eastAsia"/>
          <w:color w:val="000000" w:themeColor="text1"/>
        </w:rPr>
        <w:t>.</w:t>
      </w:r>
      <w:r w:rsidR="002D7D5C" w:rsidRPr="00926111">
        <w:rPr>
          <w:rFonts w:ascii="黑体" w:eastAsia="黑体" w:hAnsi="黑体" w:hint="eastAsia"/>
          <w:color w:val="000000" w:themeColor="text1"/>
        </w:rPr>
        <w:t>4</w:t>
      </w:r>
      <w:r w:rsidRPr="00926111">
        <w:rPr>
          <w:rFonts w:ascii="黑体" w:eastAsia="黑体" w:hAnsi="黑体" w:hint="eastAsia"/>
          <w:color w:val="000000" w:themeColor="text1"/>
        </w:rPr>
        <w:t>.2线上交付</w:t>
      </w:r>
      <w:bookmarkEnd w:id="60"/>
    </w:p>
    <w:p w14:paraId="4B8CA34D" w14:textId="6F7703FD" w:rsidR="00FC48E6" w:rsidRPr="00926111" w:rsidRDefault="00FC48E6" w:rsidP="000F367F">
      <w:pPr>
        <w:pStyle w:val="ad"/>
        <w:rPr>
          <w:color w:val="000000" w:themeColor="text1"/>
        </w:rPr>
      </w:pPr>
      <w:r w:rsidRPr="00926111">
        <w:rPr>
          <w:rFonts w:hint="eastAsia"/>
          <w:color w:val="000000" w:themeColor="text1"/>
        </w:rPr>
        <w:t>各参建方通过BIM协同管理平台向业主/运行方</w:t>
      </w:r>
      <w:r w:rsidR="008520AC" w:rsidRPr="00926111">
        <w:rPr>
          <w:rFonts w:hint="eastAsia"/>
          <w:color w:val="000000" w:themeColor="text1"/>
        </w:rPr>
        <w:t>交付</w:t>
      </w:r>
      <w:r w:rsidRPr="00926111">
        <w:rPr>
          <w:rFonts w:hint="eastAsia"/>
          <w:color w:val="000000" w:themeColor="text1"/>
        </w:rPr>
        <w:t>BIM数据，主要适用于</w:t>
      </w:r>
      <w:r w:rsidR="008520AC" w:rsidRPr="00926111">
        <w:rPr>
          <w:rFonts w:hint="eastAsia"/>
          <w:color w:val="000000" w:themeColor="text1"/>
        </w:rPr>
        <w:t>交付</w:t>
      </w:r>
      <w:r w:rsidRPr="00926111">
        <w:rPr>
          <w:rFonts w:hint="eastAsia"/>
          <w:color w:val="000000" w:themeColor="text1"/>
        </w:rPr>
        <w:t>建设过程中非结构化</w:t>
      </w:r>
      <w:r w:rsidR="009D0E31" w:rsidRPr="00926111">
        <w:rPr>
          <w:rFonts w:hint="eastAsia"/>
          <w:color w:val="000000" w:themeColor="text1"/>
        </w:rPr>
        <w:t>的数据，包括过程文件和正式文件，需要根据设置的目录模板进行存放</w:t>
      </w:r>
      <w:r w:rsidRPr="00926111">
        <w:rPr>
          <w:rFonts w:hint="eastAsia"/>
          <w:color w:val="000000" w:themeColor="text1"/>
        </w:rPr>
        <w:t>。</w:t>
      </w:r>
    </w:p>
    <w:p w14:paraId="6D618B99" w14:textId="25D2D1A2" w:rsidR="00FC48E6" w:rsidRPr="00926111" w:rsidRDefault="00FC48E6" w:rsidP="000F367F">
      <w:pPr>
        <w:pStyle w:val="ad"/>
        <w:rPr>
          <w:color w:val="000000" w:themeColor="text1"/>
        </w:rPr>
      </w:pPr>
      <w:r w:rsidRPr="00926111">
        <w:rPr>
          <w:rFonts w:hint="eastAsia"/>
          <w:color w:val="000000" w:themeColor="text1"/>
        </w:rPr>
        <w:t>各参建方通过BIM建设管理平台向业主/运行方</w:t>
      </w:r>
      <w:r w:rsidR="008520AC" w:rsidRPr="00926111">
        <w:rPr>
          <w:rFonts w:hint="eastAsia"/>
          <w:color w:val="000000" w:themeColor="text1"/>
        </w:rPr>
        <w:t>交付</w:t>
      </w:r>
      <w:r w:rsidRPr="00926111">
        <w:rPr>
          <w:rFonts w:hint="eastAsia"/>
          <w:color w:val="000000" w:themeColor="text1"/>
        </w:rPr>
        <w:t>BIM数据，主要适用于</w:t>
      </w:r>
      <w:r w:rsidR="008520AC" w:rsidRPr="00926111">
        <w:rPr>
          <w:rFonts w:hint="eastAsia"/>
          <w:color w:val="000000" w:themeColor="text1"/>
        </w:rPr>
        <w:t>交付</w:t>
      </w:r>
      <w:r w:rsidRPr="00926111">
        <w:rPr>
          <w:rFonts w:hint="eastAsia"/>
          <w:color w:val="000000" w:themeColor="text1"/>
        </w:rPr>
        <w:t>建设过程中结构化的数据，包括项目、人员、组织机构等基础数据，以及工程建设过程中需要长期保存流程记录和配套过程文件的业务数据。</w:t>
      </w:r>
    </w:p>
    <w:p w14:paraId="5235697D" w14:textId="4C26458C" w:rsidR="00FC48E6" w:rsidRPr="00926111" w:rsidRDefault="00FC48E6" w:rsidP="00297D4A">
      <w:pPr>
        <w:pStyle w:val="ad"/>
        <w:ind w:firstLineChars="0" w:firstLine="0"/>
        <w:rPr>
          <w:rFonts w:ascii="黑体" w:eastAsia="黑体" w:hAnsi="黑体"/>
          <w:color w:val="000000" w:themeColor="text1"/>
        </w:rPr>
      </w:pPr>
      <w:bookmarkStart w:id="61" w:name="_Toc21685246"/>
      <w:r w:rsidRPr="00926111">
        <w:rPr>
          <w:rFonts w:ascii="黑体" w:eastAsia="黑体" w:hAnsi="黑体" w:hint="eastAsia"/>
          <w:color w:val="000000" w:themeColor="text1"/>
        </w:rPr>
        <w:t>1</w:t>
      </w:r>
      <w:r w:rsidR="009E5B85" w:rsidRPr="00926111">
        <w:rPr>
          <w:rFonts w:ascii="黑体" w:eastAsia="黑体" w:hAnsi="黑体" w:hint="eastAsia"/>
          <w:color w:val="000000" w:themeColor="text1"/>
        </w:rPr>
        <w:t>4</w:t>
      </w:r>
      <w:r w:rsidRPr="00926111">
        <w:rPr>
          <w:rFonts w:ascii="黑体" w:eastAsia="黑体" w:hAnsi="黑体" w:hint="eastAsia"/>
          <w:color w:val="000000" w:themeColor="text1"/>
        </w:rPr>
        <w:t>.</w:t>
      </w:r>
      <w:r w:rsidR="002D7D5C" w:rsidRPr="00926111">
        <w:rPr>
          <w:rFonts w:ascii="黑体" w:eastAsia="黑体" w:hAnsi="黑体" w:hint="eastAsia"/>
          <w:color w:val="000000" w:themeColor="text1"/>
        </w:rPr>
        <w:t>4</w:t>
      </w:r>
      <w:r w:rsidRPr="00926111">
        <w:rPr>
          <w:rFonts w:ascii="黑体" w:eastAsia="黑体" w:hAnsi="黑体" w:hint="eastAsia"/>
          <w:color w:val="000000" w:themeColor="text1"/>
        </w:rPr>
        <w:t>.3线下交付</w:t>
      </w:r>
      <w:bookmarkEnd w:id="61"/>
    </w:p>
    <w:p w14:paraId="661CB274" w14:textId="0975C328" w:rsidR="00FC48E6" w:rsidRPr="00926111" w:rsidRDefault="00FC48E6" w:rsidP="000F367F">
      <w:pPr>
        <w:pStyle w:val="ad"/>
        <w:rPr>
          <w:color w:val="000000" w:themeColor="text1"/>
        </w:rPr>
      </w:pPr>
      <w:r w:rsidRPr="00926111">
        <w:rPr>
          <w:rFonts w:hint="eastAsia"/>
          <w:color w:val="000000" w:themeColor="text1"/>
        </w:rPr>
        <w:t>各参建方以正式签署的书面纸质的形式向业主/运行方</w:t>
      </w:r>
      <w:r w:rsidR="008520AC" w:rsidRPr="00926111">
        <w:rPr>
          <w:rFonts w:hint="eastAsia"/>
          <w:color w:val="000000" w:themeColor="text1"/>
        </w:rPr>
        <w:t>交付</w:t>
      </w:r>
      <w:r w:rsidRPr="00926111">
        <w:rPr>
          <w:rFonts w:hint="eastAsia"/>
          <w:color w:val="000000" w:themeColor="text1"/>
        </w:rPr>
        <w:t>BIM数据，如图纸、报表等。</w:t>
      </w:r>
    </w:p>
    <w:p w14:paraId="75F7085E" w14:textId="17B8A935" w:rsidR="00FC48E6" w:rsidRPr="00926111" w:rsidRDefault="00FC48E6" w:rsidP="000F367F">
      <w:pPr>
        <w:pStyle w:val="ad"/>
        <w:rPr>
          <w:color w:val="000000" w:themeColor="text1"/>
        </w:rPr>
      </w:pPr>
      <w:r w:rsidRPr="00926111">
        <w:rPr>
          <w:rFonts w:hint="eastAsia"/>
          <w:color w:val="000000" w:themeColor="text1"/>
        </w:rPr>
        <w:t>各参建方通过电子传输介质向业主/运行方</w:t>
      </w:r>
      <w:r w:rsidR="008520AC" w:rsidRPr="00926111">
        <w:rPr>
          <w:rFonts w:hint="eastAsia"/>
          <w:color w:val="000000" w:themeColor="text1"/>
        </w:rPr>
        <w:t>交付</w:t>
      </w:r>
      <w:r w:rsidRPr="00926111">
        <w:rPr>
          <w:rFonts w:hint="eastAsia"/>
          <w:color w:val="000000" w:themeColor="text1"/>
        </w:rPr>
        <w:t>BIM数据，按照优先顺序，可采用移动硬盘、闪存盘、光盘、磁带等存储。存储媒体外表应粘贴标签，标签中应包含交付单位、交付日期、文件内容说明等。</w:t>
      </w:r>
    </w:p>
    <w:p w14:paraId="2109047F" w14:textId="7346F7D4" w:rsidR="00FC48E6" w:rsidRPr="00926111" w:rsidRDefault="00FC48E6" w:rsidP="00297D4A">
      <w:pPr>
        <w:pStyle w:val="ad"/>
        <w:ind w:firstLineChars="0" w:firstLine="0"/>
        <w:rPr>
          <w:rFonts w:ascii="黑体" w:eastAsia="黑体" w:hAnsi="黑体"/>
          <w:color w:val="000000" w:themeColor="text1"/>
        </w:rPr>
      </w:pPr>
      <w:bookmarkStart w:id="62" w:name="_Toc21685247"/>
      <w:r w:rsidRPr="00926111">
        <w:rPr>
          <w:rFonts w:ascii="黑体" w:eastAsia="黑体" w:hAnsi="黑体" w:hint="eastAsia"/>
          <w:color w:val="000000" w:themeColor="text1"/>
        </w:rPr>
        <w:t>1</w:t>
      </w:r>
      <w:r w:rsidR="009E5B85" w:rsidRPr="00926111">
        <w:rPr>
          <w:rFonts w:ascii="黑体" w:eastAsia="黑体" w:hAnsi="黑体" w:hint="eastAsia"/>
          <w:color w:val="000000" w:themeColor="text1"/>
        </w:rPr>
        <w:t>4</w:t>
      </w:r>
      <w:r w:rsidRPr="00926111">
        <w:rPr>
          <w:rFonts w:ascii="黑体" w:eastAsia="黑体" w:hAnsi="黑体" w:hint="eastAsia"/>
          <w:color w:val="000000" w:themeColor="text1"/>
        </w:rPr>
        <w:t>.</w:t>
      </w:r>
      <w:r w:rsidR="002D7D5C" w:rsidRPr="00926111">
        <w:rPr>
          <w:rFonts w:ascii="黑体" w:eastAsia="黑体" w:hAnsi="黑体" w:hint="eastAsia"/>
          <w:color w:val="000000" w:themeColor="text1"/>
        </w:rPr>
        <w:t>4</w:t>
      </w:r>
      <w:r w:rsidRPr="00926111">
        <w:rPr>
          <w:rFonts w:ascii="黑体" w:eastAsia="黑体" w:hAnsi="黑体" w:hint="eastAsia"/>
          <w:color w:val="000000" w:themeColor="text1"/>
        </w:rPr>
        <w:t>.4交付方式</w:t>
      </w:r>
      <w:bookmarkEnd w:id="62"/>
    </w:p>
    <w:p w14:paraId="71FE49D6" w14:textId="049E7668" w:rsidR="00FC48E6" w:rsidRPr="00926111" w:rsidRDefault="009E5B85" w:rsidP="000F367F">
      <w:pPr>
        <w:pStyle w:val="ad"/>
        <w:rPr>
          <w:color w:val="000000" w:themeColor="text1"/>
        </w:rPr>
      </w:pPr>
      <w:r w:rsidRPr="00926111">
        <w:rPr>
          <w:color w:val="000000" w:themeColor="text1"/>
        </w:rPr>
        <w:t xml:space="preserve"> </w:t>
      </w:r>
      <w:r w:rsidR="00FC48E6" w:rsidRPr="00926111">
        <w:rPr>
          <w:rFonts w:hint="eastAsia"/>
          <w:color w:val="000000" w:themeColor="text1"/>
        </w:rPr>
        <w:t>若无特殊说明，线下交付的所有纸质文件或电子传输介质均为两份，交付单位应确保两份交付数据的一致性。</w:t>
      </w:r>
    </w:p>
    <w:p w14:paraId="43637E71" w14:textId="4E3126F5" w:rsidR="00FC48E6" w:rsidRPr="00926111" w:rsidRDefault="00FC48E6" w:rsidP="000F367F">
      <w:pPr>
        <w:pStyle w:val="ad"/>
        <w:rPr>
          <w:color w:val="000000" w:themeColor="text1"/>
        </w:rPr>
      </w:pPr>
      <w:r w:rsidRPr="00926111">
        <w:rPr>
          <w:rFonts w:hint="eastAsia"/>
          <w:color w:val="000000" w:themeColor="text1"/>
        </w:rPr>
        <w:t xml:space="preserve"> 需要向城建档案管理机构</w:t>
      </w:r>
      <w:r w:rsidR="008520AC" w:rsidRPr="00926111">
        <w:rPr>
          <w:rFonts w:hint="eastAsia"/>
          <w:color w:val="000000" w:themeColor="text1"/>
        </w:rPr>
        <w:t>交付</w:t>
      </w:r>
      <w:r w:rsidRPr="00926111">
        <w:rPr>
          <w:rFonts w:hint="eastAsia"/>
          <w:color w:val="000000" w:themeColor="text1"/>
        </w:rPr>
        <w:t>的BIM数据，应按照规定的交付方式向地方城市建设档案馆进行</w:t>
      </w:r>
      <w:r w:rsidR="008520AC" w:rsidRPr="00926111">
        <w:rPr>
          <w:rFonts w:hint="eastAsia"/>
          <w:color w:val="000000" w:themeColor="text1"/>
        </w:rPr>
        <w:t>交付</w:t>
      </w:r>
      <w:r w:rsidRPr="00926111">
        <w:rPr>
          <w:rFonts w:hint="eastAsia"/>
          <w:color w:val="000000" w:themeColor="text1"/>
        </w:rPr>
        <w:t>。</w:t>
      </w:r>
    </w:p>
    <w:p w14:paraId="5AF69DE0" w14:textId="4EB0612A" w:rsidR="00FC48E6" w:rsidRPr="00926111" w:rsidRDefault="00FC48E6" w:rsidP="00297D4A">
      <w:pPr>
        <w:pStyle w:val="ad"/>
        <w:ind w:firstLineChars="0" w:firstLine="0"/>
        <w:rPr>
          <w:rFonts w:ascii="黑体" w:eastAsia="黑体" w:hAnsi="黑体"/>
          <w:color w:val="000000" w:themeColor="text1"/>
        </w:rPr>
      </w:pPr>
      <w:bookmarkStart w:id="63" w:name="_Toc21685248"/>
      <w:r w:rsidRPr="00926111">
        <w:rPr>
          <w:rFonts w:ascii="黑体" w:eastAsia="黑体" w:hAnsi="黑体" w:hint="eastAsia"/>
          <w:color w:val="000000" w:themeColor="text1"/>
        </w:rPr>
        <w:t>1</w:t>
      </w:r>
      <w:r w:rsidR="009E5B85" w:rsidRPr="00926111">
        <w:rPr>
          <w:rFonts w:ascii="黑体" w:eastAsia="黑体" w:hAnsi="黑体" w:hint="eastAsia"/>
          <w:color w:val="000000" w:themeColor="text1"/>
        </w:rPr>
        <w:t>4</w:t>
      </w:r>
      <w:r w:rsidRPr="00926111">
        <w:rPr>
          <w:rFonts w:ascii="黑体" w:eastAsia="黑体" w:hAnsi="黑体" w:hint="eastAsia"/>
          <w:color w:val="000000" w:themeColor="text1"/>
        </w:rPr>
        <w:t>.</w:t>
      </w:r>
      <w:r w:rsidR="002D7D5C" w:rsidRPr="00926111">
        <w:rPr>
          <w:rFonts w:ascii="黑体" w:eastAsia="黑体" w:hAnsi="黑体" w:hint="eastAsia"/>
          <w:color w:val="000000" w:themeColor="text1"/>
        </w:rPr>
        <w:t>5</w:t>
      </w:r>
      <w:r w:rsidRPr="00926111">
        <w:rPr>
          <w:rFonts w:ascii="黑体" w:eastAsia="黑体" w:hAnsi="黑体" w:hint="eastAsia"/>
          <w:color w:val="000000" w:themeColor="text1"/>
        </w:rPr>
        <w:t>数据交付物</w:t>
      </w:r>
      <w:bookmarkEnd w:id="63"/>
    </w:p>
    <w:p w14:paraId="421378A3" w14:textId="5F8C7221" w:rsidR="00FC48E6" w:rsidRPr="00926111" w:rsidRDefault="00FC48E6" w:rsidP="00297D4A">
      <w:pPr>
        <w:pStyle w:val="ad"/>
        <w:ind w:firstLineChars="0" w:firstLine="0"/>
        <w:rPr>
          <w:rFonts w:ascii="黑体" w:eastAsia="黑体" w:hAnsi="黑体"/>
          <w:color w:val="000000" w:themeColor="text1"/>
        </w:rPr>
      </w:pPr>
      <w:bookmarkStart w:id="64" w:name="_Toc21685249"/>
      <w:r w:rsidRPr="00926111">
        <w:rPr>
          <w:rFonts w:ascii="黑体" w:eastAsia="黑体" w:hAnsi="黑体" w:hint="eastAsia"/>
          <w:color w:val="000000" w:themeColor="text1"/>
        </w:rPr>
        <w:t>1</w:t>
      </w:r>
      <w:r w:rsidR="009E5B85" w:rsidRPr="00926111">
        <w:rPr>
          <w:rFonts w:ascii="黑体" w:eastAsia="黑体" w:hAnsi="黑体" w:hint="eastAsia"/>
          <w:color w:val="000000" w:themeColor="text1"/>
        </w:rPr>
        <w:t>4</w:t>
      </w:r>
      <w:r w:rsidRPr="00926111">
        <w:rPr>
          <w:rFonts w:ascii="黑体" w:eastAsia="黑体" w:hAnsi="黑体" w:hint="eastAsia"/>
          <w:color w:val="000000" w:themeColor="text1"/>
        </w:rPr>
        <w:t>.</w:t>
      </w:r>
      <w:r w:rsidR="002D7D5C" w:rsidRPr="00926111">
        <w:rPr>
          <w:rFonts w:ascii="黑体" w:eastAsia="黑体" w:hAnsi="黑体" w:hint="eastAsia"/>
          <w:color w:val="000000" w:themeColor="text1"/>
        </w:rPr>
        <w:t>5</w:t>
      </w:r>
      <w:r w:rsidRPr="00926111">
        <w:rPr>
          <w:rFonts w:ascii="黑体" w:eastAsia="黑体" w:hAnsi="黑体" w:hint="eastAsia"/>
          <w:color w:val="000000" w:themeColor="text1"/>
        </w:rPr>
        <w:t>.1一般规定</w:t>
      </w:r>
      <w:bookmarkEnd w:id="64"/>
    </w:p>
    <w:p w14:paraId="0007CC07" w14:textId="50626E46" w:rsidR="00FC48E6" w:rsidRPr="00926111" w:rsidRDefault="002318F8" w:rsidP="000F367F">
      <w:pPr>
        <w:pStyle w:val="ad"/>
        <w:rPr>
          <w:color w:val="000000" w:themeColor="text1"/>
        </w:rPr>
      </w:pPr>
      <w:r w:rsidRPr="00926111">
        <w:rPr>
          <w:rFonts w:hint="eastAsia"/>
          <w:color w:val="000000" w:themeColor="text1"/>
        </w:rPr>
        <w:t>房建工程B</w:t>
      </w:r>
      <w:r w:rsidRPr="00926111">
        <w:rPr>
          <w:color w:val="000000" w:themeColor="text1"/>
        </w:rPr>
        <w:t>IM</w:t>
      </w:r>
      <w:r w:rsidRPr="00926111">
        <w:rPr>
          <w:rFonts w:hint="eastAsia"/>
          <w:color w:val="000000" w:themeColor="text1"/>
        </w:rPr>
        <w:t>运</w:t>
      </w:r>
      <w:proofErr w:type="gramStart"/>
      <w:r w:rsidRPr="00926111">
        <w:rPr>
          <w:rFonts w:hint="eastAsia"/>
          <w:color w:val="000000" w:themeColor="text1"/>
        </w:rPr>
        <w:t>维信息</w:t>
      </w:r>
      <w:proofErr w:type="gramEnd"/>
      <w:r w:rsidRPr="00926111">
        <w:rPr>
          <w:rFonts w:hint="eastAsia"/>
          <w:color w:val="000000" w:themeColor="text1"/>
        </w:rPr>
        <w:t>模型</w:t>
      </w:r>
      <w:r w:rsidR="00FC48E6" w:rsidRPr="00926111">
        <w:rPr>
          <w:rFonts w:hint="eastAsia"/>
          <w:color w:val="000000" w:themeColor="text1"/>
        </w:rPr>
        <w:t>交付物应满足使用需求且应充分表达专业交付信息集合。</w:t>
      </w:r>
    </w:p>
    <w:p w14:paraId="462ACE9B" w14:textId="3A53506A" w:rsidR="00FC48E6" w:rsidRPr="00926111" w:rsidRDefault="002318F8" w:rsidP="000F367F">
      <w:pPr>
        <w:pStyle w:val="ad"/>
        <w:rPr>
          <w:color w:val="000000" w:themeColor="text1"/>
        </w:rPr>
      </w:pPr>
      <w:r w:rsidRPr="00926111">
        <w:rPr>
          <w:rFonts w:hint="eastAsia"/>
          <w:color w:val="000000" w:themeColor="text1"/>
        </w:rPr>
        <w:t>房建</w:t>
      </w:r>
      <w:r w:rsidR="00FC48E6" w:rsidRPr="00926111">
        <w:rPr>
          <w:rFonts w:hint="eastAsia"/>
          <w:color w:val="000000" w:themeColor="text1"/>
        </w:rPr>
        <w:t>工程</w:t>
      </w:r>
      <w:r w:rsidRPr="00926111">
        <w:rPr>
          <w:rFonts w:hint="eastAsia"/>
          <w:color w:val="000000" w:themeColor="text1"/>
        </w:rPr>
        <w:t>B</w:t>
      </w:r>
      <w:r w:rsidRPr="00926111">
        <w:rPr>
          <w:color w:val="000000" w:themeColor="text1"/>
        </w:rPr>
        <w:t>IM</w:t>
      </w:r>
      <w:r w:rsidRPr="00926111">
        <w:rPr>
          <w:rFonts w:hint="eastAsia"/>
          <w:color w:val="000000" w:themeColor="text1"/>
        </w:rPr>
        <w:t>运</w:t>
      </w:r>
      <w:proofErr w:type="gramStart"/>
      <w:r w:rsidRPr="00926111">
        <w:rPr>
          <w:rFonts w:hint="eastAsia"/>
          <w:color w:val="000000" w:themeColor="text1"/>
        </w:rPr>
        <w:t>维</w:t>
      </w:r>
      <w:r w:rsidR="00FC48E6" w:rsidRPr="00926111">
        <w:rPr>
          <w:rFonts w:hint="eastAsia"/>
          <w:color w:val="000000" w:themeColor="text1"/>
        </w:rPr>
        <w:t>信息</w:t>
      </w:r>
      <w:proofErr w:type="gramEnd"/>
      <w:r w:rsidR="00FC48E6" w:rsidRPr="00926111">
        <w:rPr>
          <w:rFonts w:hint="eastAsia"/>
          <w:color w:val="000000" w:themeColor="text1"/>
        </w:rPr>
        <w:t>模型交付物</w:t>
      </w:r>
      <w:proofErr w:type="gramStart"/>
      <w:r w:rsidR="00FC48E6" w:rsidRPr="00926111">
        <w:rPr>
          <w:rFonts w:hint="eastAsia"/>
          <w:color w:val="000000" w:themeColor="text1"/>
        </w:rPr>
        <w:t>内对象</w:t>
      </w:r>
      <w:proofErr w:type="gramEnd"/>
      <w:r w:rsidR="00FC48E6" w:rsidRPr="00926111">
        <w:rPr>
          <w:rFonts w:hint="eastAsia"/>
          <w:color w:val="000000" w:themeColor="text1"/>
        </w:rPr>
        <w:t>构件的交付有效性均应设置为共享数据或出版数据。</w:t>
      </w:r>
    </w:p>
    <w:p w14:paraId="7344F4A3" w14:textId="7D30C6E2" w:rsidR="00FC48E6" w:rsidRPr="00926111" w:rsidRDefault="002318F8" w:rsidP="000F367F">
      <w:pPr>
        <w:pStyle w:val="ad"/>
        <w:rPr>
          <w:color w:val="000000" w:themeColor="text1"/>
        </w:rPr>
      </w:pPr>
      <w:r w:rsidRPr="00926111">
        <w:rPr>
          <w:rFonts w:hint="eastAsia"/>
          <w:color w:val="000000" w:themeColor="text1"/>
        </w:rPr>
        <w:t>房建工程B</w:t>
      </w:r>
      <w:r w:rsidRPr="00926111">
        <w:rPr>
          <w:color w:val="000000" w:themeColor="text1"/>
        </w:rPr>
        <w:t>IM</w:t>
      </w:r>
      <w:r w:rsidRPr="00926111">
        <w:rPr>
          <w:rFonts w:hint="eastAsia"/>
          <w:color w:val="000000" w:themeColor="text1"/>
        </w:rPr>
        <w:t>运</w:t>
      </w:r>
      <w:proofErr w:type="gramStart"/>
      <w:r w:rsidRPr="00926111">
        <w:rPr>
          <w:rFonts w:hint="eastAsia"/>
          <w:color w:val="000000" w:themeColor="text1"/>
        </w:rPr>
        <w:t>维信息</w:t>
      </w:r>
      <w:proofErr w:type="gramEnd"/>
      <w:r w:rsidRPr="00926111">
        <w:rPr>
          <w:rFonts w:hint="eastAsia"/>
          <w:color w:val="000000" w:themeColor="text1"/>
        </w:rPr>
        <w:t>模型</w:t>
      </w:r>
      <w:r w:rsidR="00FC48E6" w:rsidRPr="00926111">
        <w:rPr>
          <w:rFonts w:hint="eastAsia"/>
          <w:color w:val="000000" w:themeColor="text1"/>
        </w:rPr>
        <w:t>交付物以通用的数据格式传递工程模型信息。在保障信息安全的前提下便于即时阅读与修改。不宜或不需使用三维模型输出的部分信息，可以图形或图表的形式导出以供传递。</w:t>
      </w:r>
    </w:p>
    <w:p w14:paraId="376A0102" w14:textId="73AC3578" w:rsidR="00FC48E6" w:rsidRPr="00926111" w:rsidRDefault="00FC48E6" w:rsidP="000F367F">
      <w:pPr>
        <w:pStyle w:val="ad"/>
        <w:rPr>
          <w:color w:val="000000" w:themeColor="text1"/>
        </w:rPr>
      </w:pPr>
      <w:r w:rsidRPr="00926111">
        <w:rPr>
          <w:rFonts w:hint="eastAsia"/>
          <w:color w:val="000000" w:themeColor="text1"/>
        </w:rPr>
        <w:t>当以第三方数据交换格式作为</w:t>
      </w:r>
      <w:r w:rsidR="002318F8" w:rsidRPr="00926111">
        <w:rPr>
          <w:rFonts w:hint="eastAsia"/>
          <w:color w:val="000000" w:themeColor="text1"/>
        </w:rPr>
        <w:t>房建工程B</w:t>
      </w:r>
      <w:r w:rsidR="002318F8" w:rsidRPr="00926111">
        <w:rPr>
          <w:color w:val="000000" w:themeColor="text1"/>
        </w:rPr>
        <w:t>IM</w:t>
      </w:r>
      <w:r w:rsidR="002318F8" w:rsidRPr="00926111">
        <w:rPr>
          <w:rFonts w:hint="eastAsia"/>
          <w:color w:val="000000" w:themeColor="text1"/>
        </w:rPr>
        <w:t>运</w:t>
      </w:r>
      <w:proofErr w:type="gramStart"/>
      <w:r w:rsidR="002318F8" w:rsidRPr="00926111">
        <w:rPr>
          <w:rFonts w:hint="eastAsia"/>
          <w:color w:val="000000" w:themeColor="text1"/>
        </w:rPr>
        <w:t>维信息</w:t>
      </w:r>
      <w:proofErr w:type="gramEnd"/>
      <w:r w:rsidR="002318F8" w:rsidRPr="00926111">
        <w:rPr>
          <w:rFonts w:hint="eastAsia"/>
          <w:color w:val="000000" w:themeColor="text1"/>
        </w:rPr>
        <w:t>模型</w:t>
      </w:r>
      <w:r w:rsidRPr="00926111">
        <w:rPr>
          <w:rFonts w:hint="eastAsia"/>
          <w:color w:val="000000" w:themeColor="text1"/>
        </w:rPr>
        <w:t>信息交付物时，交付人应保障信息的完整性和正确性。</w:t>
      </w:r>
    </w:p>
    <w:p w14:paraId="78B583DD" w14:textId="2A034F14" w:rsidR="00FC48E6" w:rsidRPr="00926111" w:rsidRDefault="009E5B85" w:rsidP="00297D4A">
      <w:pPr>
        <w:pStyle w:val="ad"/>
        <w:ind w:firstLineChars="0" w:firstLine="0"/>
        <w:rPr>
          <w:rFonts w:ascii="黑体" w:eastAsia="黑体" w:hAnsi="黑体"/>
          <w:color w:val="000000" w:themeColor="text1"/>
        </w:rPr>
      </w:pPr>
      <w:bookmarkStart w:id="65" w:name="_Toc21685250"/>
      <w:r w:rsidRPr="00926111">
        <w:rPr>
          <w:rFonts w:ascii="黑体" w:eastAsia="黑体" w:hAnsi="黑体" w:hint="eastAsia"/>
          <w:color w:val="000000" w:themeColor="text1"/>
        </w:rPr>
        <w:t>14.</w:t>
      </w:r>
      <w:r w:rsidR="002D7D5C" w:rsidRPr="00926111">
        <w:rPr>
          <w:rFonts w:ascii="黑体" w:eastAsia="黑体" w:hAnsi="黑体" w:hint="eastAsia"/>
          <w:color w:val="000000" w:themeColor="text1"/>
        </w:rPr>
        <w:t>5</w:t>
      </w:r>
      <w:r w:rsidRPr="00926111">
        <w:rPr>
          <w:rFonts w:ascii="黑体" w:eastAsia="黑体" w:hAnsi="黑体" w:hint="eastAsia"/>
          <w:color w:val="000000" w:themeColor="text1"/>
        </w:rPr>
        <w:t>.2交付物</w:t>
      </w:r>
      <w:bookmarkEnd w:id="65"/>
    </w:p>
    <w:p w14:paraId="6690A2D4" w14:textId="77777777" w:rsidR="00FC48E6" w:rsidRPr="00926111" w:rsidRDefault="00FC48E6" w:rsidP="000F367F">
      <w:pPr>
        <w:pStyle w:val="ad"/>
        <w:rPr>
          <w:color w:val="000000" w:themeColor="text1"/>
        </w:rPr>
      </w:pPr>
      <w:r w:rsidRPr="00926111">
        <w:rPr>
          <w:rFonts w:hint="eastAsia"/>
          <w:color w:val="000000" w:themeColor="text1"/>
        </w:rPr>
        <w:t>当碰撞检测报告作为交付物时，应包含下列内容：</w:t>
      </w:r>
    </w:p>
    <w:p w14:paraId="55C38E6F" w14:textId="5BFD8C1A" w:rsidR="00FC48E6" w:rsidRPr="00926111" w:rsidRDefault="002D7D5C" w:rsidP="000F367F">
      <w:pPr>
        <w:pStyle w:val="ad"/>
        <w:rPr>
          <w:color w:val="000000" w:themeColor="text1"/>
        </w:rPr>
      </w:pPr>
      <w:r w:rsidRPr="00926111">
        <w:rPr>
          <w:rFonts w:hint="eastAsia"/>
          <w:color w:val="000000" w:themeColor="text1"/>
        </w:rPr>
        <w:t>——</w:t>
      </w:r>
      <w:r w:rsidR="00FC48E6" w:rsidRPr="00926111">
        <w:rPr>
          <w:rFonts w:hint="eastAsia"/>
          <w:color w:val="000000" w:themeColor="text1"/>
        </w:rPr>
        <w:t>项目工程阶段；</w:t>
      </w:r>
    </w:p>
    <w:p w14:paraId="4A3C15FC" w14:textId="28F4B97B" w:rsidR="00FC48E6" w:rsidRPr="00926111" w:rsidRDefault="002D7D5C" w:rsidP="000F367F">
      <w:pPr>
        <w:pStyle w:val="ad"/>
        <w:rPr>
          <w:color w:val="000000" w:themeColor="text1"/>
        </w:rPr>
      </w:pPr>
      <w:r w:rsidRPr="00926111">
        <w:rPr>
          <w:rFonts w:hint="eastAsia"/>
          <w:color w:val="000000" w:themeColor="text1"/>
        </w:rPr>
        <w:t>——</w:t>
      </w:r>
      <w:r w:rsidR="00FC48E6" w:rsidRPr="00926111">
        <w:rPr>
          <w:rFonts w:hint="eastAsia"/>
          <w:color w:val="000000" w:themeColor="text1"/>
        </w:rPr>
        <w:t>被检测模型的精细度；</w:t>
      </w:r>
    </w:p>
    <w:p w14:paraId="7E244055" w14:textId="4F7C7D13" w:rsidR="00FC48E6" w:rsidRPr="00926111" w:rsidRDefault="002D7D5C" w:rsidP="000F367F">
      <w:pPr>
        <w:pStyle w:val="ad"/>
        <w:rPr>
          <w:color w:val="000000" w:themeColor="text1"/>
        </w:rPr>
      </w:pPr>
      <w:r w:rsidRPr="00926111">
        <w:rPr>
          <w:rFonts w:hint="eastAsia"/>
          <w:color w:val="000000" w:themeColor="text1"/>
        </w:rPr>
        <w:t>——</w:t>
      </w:r>
      <w:r w:rsidR="00FC48E6" w:rsidRPr="00926111">
        <w:rPr>
          <w:rFonts w:hint="eastAsia"/>
          <w:color w:val="000000" w:themeColor="text1"/>
        </w:rPr>
        <w:t>碰撞检测人、使用的软件及其版本、检测版本和检测日期；</w:t>
      </w:r>
    </w:p>
    <w:p w14:paraId="4FC4EA46" w14:textId="75D71020" w:rsidR="00FC48E6" w:rsidRPr="00926111" w:rsidRDefault="002D7D5C" w:rsidP="000F367F">
      <w:pPr>
        <w:pStyle w:val="ad"/>
        <w:rPr>
          <w:color w:val="000000" w:themeColor="text1"/>
        </w:rPr>
      </w:pPr>
      <w:r w:rsidRPr="00926111">
        <w:rPr>
          <w:rFonts w:hint="eastAsia"/>
          <w:color w:val="000000" w:themeColor="text1"/>
        </w:rPr>
        <w:t>——</w:t>
      </w:r>
      <w:r w:rsidR="00FC48E6" w:rsidRPr="00926111">
        <w:rPr>
          <w:rFonts w:hint="eastAsia"/>
          <w:color w:val="000000" w:themeColor="text1"/>
        </w:rPr>
        <w:t>碰撞检测范围；</w:t>
      </w:r>
    </w:p>
    <w:p w14:paraId="505C60C3" w14:textId="56928DBD" w:rsidR="00FC48E6" w:rsidRPr="00926111" w:rsidRDefault="002D7D5C" w:rsidP="000F367F">
      <w:pPr>
        <w:pStyle w:val="ad"/>
        <w:rPr>
          <w:color w:val="000000" w:themeColor="text1"/>
        </w:rPr>
      </w:pPr>
      <w:r w:rsidRPr="00926111">
        <w:rPr>
          <w:rFonts w:hint="eastAsia"/>
          <w:color w:val="000000" w:themeColor="text1"/>
        </w:rPr>
        <w:t>——</w:t>
      </w:r>
      <w:r w:rsidR="00FC48E6" w:rsidRPr="00926111">
        <w:rPr>
          <w:rFonts w:hint="eastAsia"/>
          <w:color w:val="000000" w:themeColor="text1"/>
        </w:rPr>
        <w:t>碰撞检测规则和容错程度；</w:t>
      </w:r>
    </w:p>
    <w:p w14:paraId="02F8F0CF" w14:textId="4F547E13" w:rsidR="00FC48E6" w:rsidRPr="00926111" w:rsidRDefault="002D7D5C" w:rsidP="000F367F">
      <w:pPr>
        <w:pStyle w:val="ad"/>
        <w:rPr>
          <w:color w:val="000000" w:themeColor="text1"/>
        </w:rPr>
      </w:pPr>
      <w:r w:rsidRPr="00926111">
        <w:rPr>
          <w:rFonts w:hint="eastAsia"/>
          <w:color w:val="000000" w:themeColor="text1"/>
        </w:rPr>
        <w:t>——</w:t>
      </w:r>
      <w:r w:rsidR="00FC48E6" w:rsidRPr="00926111">
        <w:rPr>
          <w:rFonts w:hint="eastAsia"/>
          <w:color w:val="000000" w:themeColor="text1"/>
        </w:rPr>
        <w:t>交付物碰撞检测结果。对于未解决的碰撞发生点，交付方应说明未解决的理由。</w:t>
      </w:r>
    </w:p>
    <w:p w14:paraId="233AF21E" w14:textId="77777777" w:rsidR="00FC48E6" w:rsidRPr="00926111" w:rsidRDefault="00FC48E6" w:rsidP="000F367F">
      <w:pPr>
        <w:pStyle w:val="ad"/>
        <w:rPr>
          <w:color w:val="000000" w:themeColor="text1"/>
        </w:rPr>
      </w:pPr>
      <w:r w:rsidRPr="00926111">
        <w:rPr>
          <w:rFonts w:hint="eastAsia"/>
          <w:color w:val="000000" w:themeColor="text1"/>
        </w:rPr>
        <w:t>当模型工程视图或表格作为交付物时，应由项目工程信息模型全部导出或导出基础成果，否则应注明“非BIM导出成果”。</w:t>
      </w:r>
    </w:p>
    <w:p w14:paraId="2767363B" w14:textId="145C717D" w:rsidR="00FC48E6" w:rsidRPr="00926111" w:rsidRDefault="00FC48E6" w:rsidP="000F367F">
      <w:pPr>
        <w:pStyle w:val="ad"/>
        <w:rPr>
          <w:color w:val="000000" w:themeColor="text1"/>
        </w:rPr>
      </w:pPr>
      <w:r w:rsidRPr="00926111">
        <w:rPr>
          <w:rFonts w:hint="eastAsia"/>
          <w:color w:val="000000" w:themeColor="text1"/>
        </w:rPr>
        <w:lastRenderedPageBreak/>
        <w:t>当工程量清单作为交付物时，工程量原始数据应全部由项目工程信息模型导出。清单内所包含的非项目</w:t>
      </w:r>
      <w:r w:rsidR="009D0E31" w:rsidRPr="00926111">
        <w:rPr>
          <w:rFonts w:hint="eastAsia"/>
          <w:color w:val="000000" w:themeColor="text1"/>
        </w:rPr>
        <w:t>房建</w:t>
      </w:r>
      <w:r w:rsidRPr="00926111">
        <w:rPr>
          <w:rFonts w:hint="eastAsia"/>
          <w:color w:val="000000" w:themeColor="text1"/>
        </w:rPr>
        <w:t>工程信息模型导出的数据应注明“非BIM导出数据”。</w:t>
      </w:r>
    </w:p>
    <w:p w14:paraId="3D982AEF" w14:textId="303D964E" w:rsidR="00FC48E6" w:rsidRPr="00926111" w:rsidRDefault="009D0E31" w:rsidP="000F367F">
      <w:pPr>
        <w:pStyle w:val="ad"/>
        <w:rPr>
          <w:color w:val="000000" w:themeColor="text1"/>
        </w:rPr>
      </w:pPr>
      <w:r w:rsidRPr="00926111">
        <w:rPr>
          <w:rFonts w:hint="eastAsia"/>
          <w:color w:val="000000" w:themeColor="text1"/>
        </w:rPr>
        <w:t>房建工程B</w:t>
      </w:r>
      <w:r w:rsidRPr="00926111">
        <w:rPr>
          <w:color w:val="000000" w:themeColor="text1"/>
        </w:rPr>
        <w:t>IM</w:t>
      </w:r>
      <w:r w:rsidRPr="00926111">
        <w:rPr>
          <w:rFonts w:hint="eastAsia"/>
          <w:color w:val="000000" w:themeColor="text1"/>
        </w:rPr>
        <w:t>运</w:t>
      </w:r>
      <w:proofErr w:type="gramStart"/>
      <w:r w:rsidRPr="00926111">
        <w:rPr>
          <w:rFonts w:hint="eastAsia"/>
          <w:color w:val="000000" w:themeColor="text1"/>
        </w:rPr>
        <w:t>维</w:t>
      </w:r>
      <w:r w:rsidR="00FC48E6" w:rsidRPr="00926111">
        <w:rPr>
          <w:rFonts w:hint="eastAsia"/>
          <w:color w:val="000000" w:themeColor="text1"/>
        </w:rPr>
        <w:t>信息</w:t>
      </w:r>
      <w:proofErr w:type="gramEnd"/>
      <w:r w:rsidR="00FC48E6" w:rsidRPr="00926111">
        <w:rPr>
          <w:rFonts w:hint="eastAsia"/>
          <w:color w:val="000000" w:themeColor="text1"/>
        </w:rPr>
        <w:t>模型交付</w:t>
      </w:r>
      <w:proofErr w:type="gramStart"/>
      <w:r w:rsidR="00FC48E6" w:rsidRPr="00926111">
        <w:rPr>
          <w:rFonts w:hint="eastAsia"/>
          <w:color w:val="000000" w:themeColor="text1"/>
        </w:rPr>
        <w:t>物分为</w:t>
      </w:r>
      <w:proofErr w:type="gramEnd"/>
      <w:r w:rsidR="00FC48E6" w:rsidRPr="00926111">
        <w:rPr>
          <w:rFonts w:hint="eastAsia"/>
          <w:color w:val="000000" w:themeColor="text1"/>
        </w:rPr>
        <w:t>六类，考虑到目前的BIM发展水平和工程实践实际情况，允许有不同种类的交付物作为工程交付成果。除了</w:t>
      </w:r>
      <w:r w:rsidR="002318F8" w:rsidRPr="00926111">
        <w:rPr>
          <w:rFonts w:hint="eastAsia"/>
          <w:color w:val="000000" w:themeColor="text1"/>
        </w:rPr>
        <w:t>房建工程B</w:t>
      </w:r>
      <w:r w:rsidR="002318F8" w:rsidRPr="00926111">
        <w:rPr>
          <w:color w:val="000000" w:themeColor="text1"/>
        </w:rPr>
        <w:t>IM</w:t>
      </w:r>
      <w:r w:rsidR="002318F8" w:rsidRPr="00926111">
        <w:rPr>
          <w:rFonts w:hint="eastAsia"/>
          <w:color w:val="000000" w:themeColor="text1"/>
        </w:rPr>
        <w:t>运</w:t>
      </w:r>
      <w:proofErr w:type="gramStart"/>
      <w:r w:rsidR="002318F8" w:rsidRPr="00926111">
        <w:rPr>
          <w:rFonts w:hint="eastAsia"/>
          <w:color w:val="000000" w:themeColor="text1"/>
        </w:rPr>
        <w:t>维信息</w:t>
      </w:r>
      <w:proofErr w:type="gramEnd"/>
      <w:r w:rsidR="002318F8" w:rsidRPr="00926111">
        <w:rPr>
          <w:rFonts w:hint="eastAsia"/>
          <w:color w:val="000000" w:themeColor="text1"/>
        </w:rPr>
        <w:t>模型</w:t>
      </w:r>
      <w:r w:rsidR="00FC48E6" w:rsidRPr="00926111">
        <w:rPr>
          <w:rFonts w:hint="eastAsia"/>
          <w:color w:val="000000" w:themeColor="text1"/>
        </w:rPr>
        <w:t>及工程视图图纸、表格外，碰撞检测报告、BIM策略书、工程量清单、检视视频也是常见的交付物，能够为项目带来巨大的效益。</w:t>
      </w:r>
    </w:p>
    <w:p w14:paraId="029BA06B" w14:textId="12C681E9" w:rsidR="00DE2E46" w:rsidRPr="00926111" w:rsidRDefault="00DE2E46" w:rsidP="00B52C07">
      <w:pPr>
        <w:autoSpaceDE w:val="0"/>
        <w:autoSpaceDN w:val="0"/>
        <w:spacing w:before="52"/>
        <w:jc w:val="left"/>
        <w:outlineLvl w:val="0"/>
        <w:rPr>
          <w:rFonts w:ascii="黑体" w:eastAsia="黑体" w:hAnsi="黑体" w:cs="黑体"/>
          <w:color w:val="000000" w:themeColor="text1"/>
          <w:kern w:val="0"/>
          <w:sz w:val="24"/>
        </w:rPr>
      </w:pPr>
      <w:bookmarkStart w:id="66" w:name="_Toc50972320"/>
      <w:r w:rsidRPr="00926111">
        <w:rPr>
          <w:rFonts w:ascii="黑体" w:eastAsia="黑体" w:hAnsi="黑体" w:cs="黑体"/>
          <w:color w:val="000000" w:themeColor="text1"/>
          <w:kern w:val="0"/>
          <w:sz w:val="24"/>
        </w:rPr>
        <w:t xml:space="preserve">15 </w:t>
      </w:r>
      <w:r w:rsidRPr="00926111">
        <w:rPr>
          <w:rFonts w:ascii="黑体" w:eastAsia="黑体" w:hAnsi="黑体" w:cs="宋体" w:hint="eastAsia"/>
          <w:color w:val="000000" w:themeColor="text1"/>
          <w:kern w:val="0"/>
          <w:sz w:val="24"/>
        </w:rPr>
        <w:t>集成管理平台</w:t>
      </w:r>
      <w:bookmarkEnd w:id="66"/>
    </w:p>
    <w:p w14:paraId="2765C845" w14:textId="185455A4" w:rsidR="00DE2E46" w:rsidRPr="00926111" w:rsidRDefault="00DE2E46" w:rsidP="00B52C07">
      <w:pPr>
        <w:pStyle w:val="ad"/>
        <w:ind w:firstLineChars="0" w:firstLine="0"/>
        <w:rPr>
          <w:rFonts w:ascii="黑体" w:eastAsia="黑体" w:hAnsi="黑体"/>
          <w:color w:val="000000" w:themeColor="text1"/>
        </w:rPr>
      </w:pPr>
      <w:bookmarkStart w:id="67" w:name="11.1_一般规定"/>
      <w:bookmarkStart w:id="68" w:name="_bookmark33"/>
      <w:bookmarkEnd w:id="67"/>
      <w:bookmarkEnd w:id="68"/>
      <w:r w:rsidRPr="00926111">
        <w:rPr>
          <w:rFonts w:ascii="黑体" w:eastAsia="黑体" w:hAnsi="黑体"/>
          <w:color w:val="000000" w:themeColor="text1"/>
        </w:rPr>
        <w:t xml:space="preserve">15.1 </w:t>
      </w:r>
      <w:r w:rsidRPr="00926111">
        <w:rPr>
          <w:rFonts w:ascii="黑体" w:eastAsia="黑体" w:hAnsi="黑体" w:hint="eastAsia"/>
          <w:color w:val="000000" w:themeColor="text1"/>
        </w:rPr>
        <w:t>一般规定</w:t>
      </w:r>
    </w:p>
    <w:p w14:paraId="06C0B6AB" w14:textId="008154F0" w:rsidR="00DE2E46" w:rsidRPr="00926111" w:rsidRDefault="00DE2E46" w:rsidP="00B52C07">
      <w:pPr>
        <w:pStyle w:val="ad"/>
        <w:ind w:firstLineChars="0" w:firstLine="0"/>
        <w:rPr>
          <w:color w:val="000000" w:themeColor="text1"/>
        </w:rPr>
      </w:pPr>
      <w:r w:rsidRPr="00926111">
        <w:rPr>
          <w:rFonts w:hint="eastAsia"/>
          <w:color w:val="000000" w:themeColor="text1"/>
        </w:rPr>
        <w:t>1</w:t>
      </w:r>
      <w:r w:rsidRPr="00926111">
        <w:rPr>
          <w:color w:val="000000" w:themeColor="text1"/>
        </w:rPr>
        <w:t>5.1.1</w:t>
      </w:r>
      <w:r w:rsidR="00A930C4" w:rsidRPr="00926111">
        <w:rPr>
          <w:rFonts w:hint="eastAsia"/>
          <w:color w:val="000000" w:themeColor="text1"/>
        </w:rPr>
        <w:t>运维平台</w:t>
      </w:r>
      <w:r w:rsidRPr="00926111">
        <w:rPr>
          <w:color w:val="000000" w:themeColor="text1"/>
        </w:rPr>
        <w:t>相关应用的数据进行集成、分析、处理、存储。</w:t>
      </w:r>
    </w:p>
    <w:p w14:paraId="2A2C800F" w14:textId="402F6726" w:rsidR="00DE2E46" w:rsidRPr="00926111" w:rsidRDefault="00DE2E46" w:rsidP="00B52C07">
      <w:pPr>
        <w:pStyle w:val="ad"/>
        <w:ind w:firstLineChars="0" w:firstLine="0"/>
        <w:rPr>
          <w:color w:val="000000" w:themeColor="text1"/>
        </w:rPr>
      </w:pPr>
      <w:r w:rsidRPr="00926111">
        <w:rPr>
          <w:rFonts w:hint="eastAsia"/>
          <w:color w:val="000000" w:themeColor="text1"/>
        </w:rPr>
        <w:t>1</w:t>
      </w:r>
      <w:r w:rsidRPr="00926111">
        <w:rPr>
          <w:color w:val="000000" w:themeColor="text1"/>
        </w:rPr>
        <w:t>5.1.</w:t>
      </w:r>
      <w:r w:rsidR="00A930C4" w:rsidRPr="00926111">
        <w:rPr>
          <w:rFonts w:hint="eastAsia"/>
          <w:color w:val="000000" w:themeColor="text1"/>
        </w:rPr>
        <w:t>2</w:t>
      </w:r>
      <w:r w:rsidRPr="00926111">
        <w:rPr>
          <w:color w:val="000000" w:themeColor="text1"/>
        </w:rPr>
        <w:t>现场应设置指挥中心，指挥中心应有大屏或拼接屏呈现集成管理平台。</w:t>
      </w:r>
    </w:p>
    <w:p w14:paraId="0839934C" w14:textId="60AF0A41" w:rsidR="00DE2E46" w:rsidRPr="00926111" w:rsidRDefault="00DE2E46" w:rsidP="00B52C07">
      <w:pPr>
        <w:pStyle w:val="ad"/>
        <w:ind w:firstLineChars="0" w:firstLine="0"/>
        <w:rPr>
          <w:color w:val="000000" w:themeColor="text1"/>
        </w:rPr>
      </w:pPr>
      <w:r w:rsidRPr="00926111">
        <w:rPr>
          <w:rFonts w:hint="eastAsia"/>
          <w:color w:val="000000" w:themeColor="text1"/>
        </w:rPr>
        <w:t>1</w:t>
      </w:r>
      <w:r w:rsidRPr="00926111">
        <w:rPr>
          <w:color w:val="000000" w:themeColor="text1"/>
        </w:rPr>
        <w:t>5.1.</w:t>
      </w:r>
      <w:r w:rsidR="00A930C4" w:rsidRPr="00926111">
        <w:rPr>
          <w:rFonts w:hint="eastAsia"/>
          <w:color w:val="000000" w:themeColor="text1"/>
        </w:rPr>
        <w:t>3</w:t>
      </w:r>
      <w:r w:rsidRPr="00926111">
        <w:rPr>
          <w:color w:val="000000" w:themeColor="text1"/>
        </w:rPr>
        <w:t>集成管理平台应具备手机 APP 功能。</w:t>
      </w:r>
    </w:p>
    <w:p w14:paraId="2B6E72B9" w14:textId="43C788F8" w:rsidR="00DE2E46" w:rsidRPr="00926111" w:rsidRDefault="00DE2E46" w:rsidP="00B52C07">
      <w:pPr>
        <w:pStyle w:val="ad"/>
        <w:ind w:firstLineChars="0" w:firstLine="0"/>
        <w:rPr>
          <w:color w:val="000000" w:themeColor="text1"/>
        </w:rPr>
      </w:pPr>
      <w:r w:rsidRPr="00926111">
        <w:rPr>
          <w:rFonts w:hint="eastAsia"/>
          <w:color w:val="000000" w:themeColor="text1"/>
        </w:rPr>
        <w:t>1</w:t>
      </w:r>
      <w:r w:rsidRPr="00926111">
        <w:rPr>
          <w:color w:val="000000" w:themeColor="text1"/>
        </w:rPr>
        <w:t>5.1.</w:t>
      </w:r>
      <w:r w:rsidR="00A930C4" w:rsidRPr="00926111">
        <w:rPr>
          <w:rFonts w:hint="eastAsia"/>
          <w:color w:val="000000" w:themeColor="text1"/>
        </w:rPr>
        <w:t>4</w:t>
      </w:r>
      <w:r w:rsidRPr="00926111">
        <w:rPr>
          <w:color w:val="000000" w:themeColor="text1"/>
        </w:rPr>
        <w:t>集成管理平台应采用 B/S 架构，兼容主流浏览器。</w:t>
      </w:r>
    </w:p>
    <w:p w14:paraId="4733F9D3" w14:textId="144319FA" w:rsidR="00DE2E46" w:rsidRPr="00926111" w:rsidRDefault="00DE2E46" w:rsidP="00B52C07">
      <w:pPr>
        <w:pStyle w:val="ad"/>
        <w:ind w:firstLineChars="0" w:firstLine="0"/>
        <w:rPr>
          <w:color w:val="000000" w:themeColor="text1"/>
        </w:rPr>
      </w:pPr>
      <w:r w:rsidRPr="00926111">
        <w:rPr>
          <w:rFonts w:hint="eastAsia"/>
          <w:color w:val="000000" w:themeColor="text1"/>
        </w:rPr>
        <w:t>1</w:t>
      </w:r>
      <w:r w:rsidRPr="00926111">
        <w:rPr>
          <w:color w:val="000000" w:themeColor="text1"/>
        </w:rPr>
        <w:t>5.1.</w:t>
      </w:r>
      <w:r w:rsidR="00A930C4" w:rsidRPr="00926111">
        <w:rPr>
          <w:rFonts w:hint="eastAsia"/>
          <w:color w:val="000000" w:themeColor="text1"/>
        </w:rPr>
        <w:t>5</w:t>
      </w:r>
      <w:r w:rsidRPr="00926111">
        <w:rPr>
          <w:color w:val="000000" w:themeColor="text1"/>
        </w:rPr>
        <w:t>集成管理平台应具备远程操控、推送指令功能和接收指令功能。</w:t>
      </w:r>
    </w:p>
    <w:p w14:paraId="3003EC98" w14:textId="7CE07C29" w:rsidR="00DE2E46" w:rsidRPr="00926111" w:rsidRDefault="00DE2E46" w:rsidP="00B52C07">
      <w:pPr>
        <w:pStyle w:val="ad"/>
        <w:ind w:firstLineChars="0" w:firstLine="0"/>
        <w:rPr>
          <w:color w:val="000000" w:themeColor="text1"/>
        </w:rPr>
      </w:pPr>
      <w:r w:rsidRPr="00926111">
        <w:rPr>
          <w:rFonts w:hint="eastAsia"/>
          <w:color w:val="000000" w:themeColor="text1"/>
        </w:rPr>
        <w:t>1</w:t>
      </w:r>
      <w:r w:rsidRPr="00926111">
        <w:rPr>
          <w:color w:val="000000" w:themeColor="text1"/>
        </w:rPr>
        <w:t>5.1.</w:t>
      </w:r>
      <w:r w:rsidR="00A930C4" w:rsidRPr="00926111">
        <w:rPr>
          <w:rFonts w:hint="eastAsia"/>
          <w:color w:val="000000" w:themeColor="text1"/>
        </w:rPr>
        <w:t>6</w:t>
      </w:r>
      <w:r w:rsidRPr="00926111">
        <w:rPr>
          <w:color w:val="000000" w:themeColor="text1"/>
        </w:rPr>
        <w:t>集成管理平台应具备多个外键接口，</w:t>
      </w:r>
      <w:proofErr w:type="gramStart"/>
      <w:r w:rsidRPr="00926111">
        <w:rPr>
          <w:color w:val="000000" w:themeColor="text1"/>
        </w:rPr>
        <w:t>提供更过设备</w:t>
      </w:r>
      <w:proofErr w:type="gramEnd"/>
      <w:r w:rsidRPr="00926111">
        <w:rPr>
          <w:color w:val="000000" w:themeColor="text1"/>
        </w:rPr>
        <w:t>的使用及关联。</w:t>
      </w:r>
    </w:p>
    <w:p w14:paraId="203FC377" w14:textId="3FDBDB71" w:rsidR="00DE2E46" w:rsidRPr="00926111" w:rsidRDefault="00DE2E46" w:rsidP="00B52C07">
      <w:pPr>
        <w:pStyle w:val="ad"/>
        <w:ind w:firstLineChars="0" w:firstLine="0"/>
        <w:rPr>
          <w:color w:val="000000" w:themeColor="text1"/>
        </w:rPr>
      </w:pPr>
      <w:r w:rsidRPr="00926111">
        <w:rPr>
          <w:rFonts w:hint="eastAsia"/>
          <w:color w:val="000000" w:themeColor="text1"/>
        </w:rPr>
        <w:t>1</w:t>
      </w:r>
      <w:r w:rsidRPr="00926111">
        <w:rPr>
          <w:color w:val="000000" w:themeColor="text1"/>
        </w:rPr>
        <w:t>5.1.</w:t>
      </w:r>
      <w:r w:rsidR="00A930C4" w:rsidRPr="00926111">
        <w:rPr>
          <w:rFonts w:hint="eastAsia"/>
          <w:color w:val="000000" w:themeColor="text1"/>
        </w:rPr>
        <w:t>7</w:t>
      </w:r>
      <w:r w:rsidRPr="00926111">
        <w:rPr>
          <w:color w:val="000000" w:themeColor="text1"/>
        </w:rPr>
        <w:t>集成管理平台应具备，移动检查记录功能。</w:t>
      </w:r>
    </w:p>
    <w:p w14:paraId="6067C716" w14:textId="10DCABD8" w:rsidR="00DE2E46" w:rsidRPr="00926111" w:rsidRDefault="00DE2E46" w:rsidP="00B52C07">
      <w:pPr>
        <w:pStyle w:val="ad"/>
        <w:ind w:firstLineChars="0" w:firstLine="0"/>
        <w:rPr>
          <w:color w:val="000000" w:themeColor="text1"/>
        </w:rPr>
      </w:pPr>
      <w:r w:rsidRPr="00926111">
        <w:rPr>
          <w:rFonts w:hint="eastAsia"/>
          <w:color w:val="000000" w:themeColor="text1"/>
        </w:rPr>
        <w:t>1</w:t>
      </w:r>
      <w:r w:rsidRPr="00926111">
        <w:rPr>
          <w:color w:val="000000" w:themeColor="text1"/>
        </w:rPr>
        <w:t>5.1.</w:t>
      </w:r>
      <w:r w:rsidR="00A930C4" w:rsidRPr="00926111">
        <w:rPr>
          <w:rFonts w:hint="eastAsia"/>
          <w:color w:val="000000" w:themeColor="text1"/>
        </w:rPr>
        <w:t>8</w:t>
      </w:r>
      <w:r w:rsidRPr="00926111">
        <w:rPr>
          <w:color w:val="000000" w:themeColor="text1"/>
        </w:rPr>
        <w:t>集成管理平台应能够实现与相关信息管理平台进行对接，将企业及项目应该填报的数据推送至相关信息管理平台。</w:t>
      </w:r>
      <w:bookmarkStart w:id="69" w:name="11.2_功能要求"/>
      <w:bookmarkStart w:id="70" w:name="_bookmark34"/>
      <w:bookmarkEnd w:id="69"/>
      <w:bookmarkEnd w:id="70"/>
    </w:p>
    <w:p w14:paraId="064193C3" w14:textId="6F5442EB" w:rsidR="00DE2E46" w:rsidRPr="00926111" w:rsidRDefault="00DE2E46" w:rsidP="00B52C07">
      <w:pPr>
        <w:pStyle w:val="ad"/>
        <w:ind w:firstLineChars="0" w:firstLine="0"/>
        <w:rPr>
          <w:rFonts w:ascii="黑体" w:eastAsia="黑体" w:hAnsi="黑体"/>
          <w:color w:val="000000" w:themeColor="text1"/>
        </w:rPr>
      </w:pPr>
      <w:r w:rsidRPr="00926111">
        <w:rPr>
          <w:rFonts w:ascii="黑体" w:eastAsia="黑体" w:hAnsi="黑体" w:hint="eastAsia"/>
          <w:color w:val="000000" w:themeColor="text1"/>
        </w:rPr>
        <w:t>1</w:t>
      </w:r>
      <w:r w:rsidRPr="00926111">
        <w:rPr>
          <w:rFonts w:ascii="黑体" w:eastAsia="黑体" w:hAnsi="黑体"/>
          <w:color w:val="000000" w:themeColor="text1"/>
        </w:rPr>
        <w:t>5.2</w:t>
      </w:r>
      <w:r w:rsidR="008C0DCB" w:rsidRPr="00926111">
        <w:rPr>
          <w:rFonts w:ascii="黑体" w:eastAsia="黑体" w:hAnsi="黑体"/>
          <w:color w:val="000000" w:themeColor="text1"/>
        </w:rPr>
        <w:t xml:space="preserve"> </w:t>
      </w:r>
      <w:r w:rsidRPr="00926111">
        <w:rPr>
          <w:rFonts w:ascii="黑体" w:eastAsia="黑体" w:hAnsi="黑体" w:hint="eastAsia"/>
          <w:color w:val="000000" w:themeColor="text1"/>
        </w:rPr>
        <w:t>功能要求</w:t>
      </w:r>
    </w:p>
    <w:p w14:paraId="3E870FBE" w14:textId="2F252E59" w:rsidR="00DE2E46" w:rsidRPr="00926111" w:rsidRDefault="00DE2E46" w:rsidP="00B52C07">
      <w:pPr>
        <w:pStyle w:val="ad"/>
        <w:ind w:firstLineChars="0" w:firstLine="0"/>
        <w:rPr>
          <w:color w:val="000000" w:themeColor="text1"/>
        </w:rPr>
      </w:pPr>
      <w:r w:rsidRPr="00926111">
        <w:rPr>
          <w:rFonts w:hint="eastAsia"/>
          <w:color w:val="000000" w:themeColor="text1"/>
        </w:rPr>
        <w:t>1</w:t>
      </w:r>
      <w:r w:rsidRPr="00926111">
        <w:rPr>
          <w:color w:val="000000" w:themeColor="text1"/>
        </w:rPr>
        <w:t>5.2.1 集成管理平台应包括但不限于</w:t>
      </w:r>
      <w:r w:rsidR="00A930C4" w:rsidRPr="00926111">
        <w:rPr>
          <w:rFonts w:hint="eastAsia"/>
          <w:color w:val="000000" w:themeColor="text1"/>
        </w:rPr>
        <w:t>信息总</w:t>
      </w:r>
      <w:proofErr w:type="gramStart"/>
      <w:r w:rsidR="00A930C4" w:rsidRPr="00926111">
        <w:rPr>
          <w:rFonts w:hint="eastAsia"/>
          <w:color w:val="000000" w:themeColor="text1"/>
        </w:rPr>
        <w:t>览</w:t>
      </w:r>
      <w:proofErr w:type="gramEnd"/>
      <w:r w:rsidR="00A930C4" w:rsidRPr="00926111">
        <w:rPr>
          <w:rFonts w:hint="eastAsia"/>
          <w:color w:val="000000" w:themeColor="text1"/>
        </w:rPr>
        <w:t>、资产管理、空间管理、安全管理、能源管理、人员管理、</w:t>
      </w:r>
      <w:proofErr w:type="gramStart"/>
      <w:r w:rsidR="00A930C4" w:rsidRPr="00926111">
        <w:rPr>
          <w:rFonts w:hint="eastAsia"/>
          <w:color w:val="000000" w:themeColor="text1"/>
        </w:rPr>
        <w:t>日常维保业务</w:t>
      </w:r>
      <w:proofErr w:type="gramEnd"/>
      <w:r w:rsidRPr="00926111">
        <w:rPr>
          <w:color w:val="000000" w:themeColor="text1"/>
        </w:rPr>
        <w:t>等。</w:t>
      </w:r>
    </w:p>
    <w:p w14:paraId="73365636" w14:textId="7EDE1326" w:rsidR="00DE2E46" w:rsidRPr="00926111" w:rsidRDefault="00DE2E46" w:rsidP="00B52C07">
      <w:pPr>
        <w:pStyle w:val="ad"/>
        <w:ind w:firstLineChars="0" w:firstLine="0"/>
        <w:rPr>
          <w:color w:val="000000" w:themeColor="text1"/>
        </w:rPr>
      </w:pPr>
      <w:r w:rsidRPr="00926111">
        <w:rPr>
          <w:rFonts w:hint="eastAsia"/>
          <w:color w:val="000000" w:themeColor="text1"/>
        </w:rPr>
        <w:t>1</w:t>
      </w:r>
      <w:r w:rsidRPr="00926111">
        <w:rPr>
          <w:color w:val="000000" w:themeColor="text1"/>
        </w:rPr>
        <w:t>5.2.2</w:t>
      </w:r>
      <w:r w:rsidR="008C0DCB" w:rsidRPr="00926111">
        <w:rPr>
          <w:color w:val="000000" w:themeColor="text1"/>
        </w:rPr>
        <w:t xml:space="preserve"> </w:t>
      </w:r>
      <w:r w:rsidRPr="00926111">
        <w:rPr>
          <w:color w:val="000000" w:themeColor="text1"/>
        </w:rPr>
        <w:t>集成管理平台应集成项目现场使用的物联网硬件设备、BIM 应用以及各个应用子系统。</w:t>
      </w:r>
    </w:p>
    <w:p w14:paraId="32BEA016" w14:textId="20CB4488" w:rsidR="00DE2E46" w:rsidRPr="00926111" w:rsidRDefault="00DE2E46" w:rsidP="00B52C07">
      <w:pPr>
        <w:pStyle w:val="ad"/>
        <w:ind w:firstLineChars="0" w:firstLine="0"/>
        <w:rPr>
          <w:color w:val="000000" w:themeColor="text1"/>
        </w:rPr>
      </w:pPr>
      <w:r w:rsidRPr="00926111">
        <w:rPr>
          <w:rFonts w:hint="eastAsia"/>
          <w:color w:val="000000" w:themeColor="text1"/>
        </w:rPr>
        <w:t>1</w:t>
      </w:r>
      <w:r w:rsidRPr="00926111">
        <w:rPr>
          <w:color w:val="000000" w:themeColor="text1"/>
        </w:rPr>
        <w:t>5.2.3</w:t>
      </w:r>
      <w:r w:rsidR="008C0DCB" w:rsidRPr="00926111">
        <w:rPr>
          <w:color w:val="000000" w:themeColor="text1"/>
        </w:rPr>
        <w:t xml:space="preserve"> </w:t>
      </w:r>
      <w:r w:rsidRPr="00926111">
        <w:rPr>
          <w:color w:val="000000" w:themeColor="text1"/>
        </w:rPr>
        <w:t>集成管理平台应提供整体呈现工地各要素的状态和关键数据。平台具备分析能力，能够</w:t>
      </w:r>
      <w:r w:rsidR="00EE0059" w:rsidRPr="00926111">
        <w:rPr>
          <w:rFonts w:hint="eastAsia"/>
          <w:color w:val="000000" w:themeColor="text1"/>
        </w:rPr>
        <w:t>对</w:t>
      </w:r>
      <w:r w:rsidR="00A930C4" w:rsidRPr="00926111">
        <w:rPr>
          <w:rFonts w:hint="eastAsia"/>
          <w:color w:val="000000" w:themeColor="text1"/>
        </w:rPr>
        <w:t>资产管理、空间管理、安全管理、能源管理、人员管理、</w:t>
      </w:r>
      <w:proofErr w:type="gramStart"/>
      <w:r w:rsidR="00A930C4" w:rsidRPr="00926111">
        <w:rPr>
          <w:rFonts w:hint="eastAsia"/>
          <w:color w:val="000000" w:themeColor="text1"/>
        </w:rPr>
        <w:t>日常维保业务</w:t>
      </w:r>
      <w:proofErr w:type="gramEnd"/>
      <w:r w:rsidRPr="00926111">
        <w:rPr>
          <w:color w:val="000000" w:themeColor="text1"/>
        </w:rPr>
        <w:t>相关数据进行分析，并支持数据的历史回溯。</w:t>
      </w:r>
    </w:p>
    <w:p w14:paraId="22C03703" w14:textId="6080FA94" w:rsidR="00DE2E46" w:rsidRPr="00926111" w:rsidRDefault="00DE2E46" w:rsidP="00B52C07">
      <w:pPr>
        <w:pStyle w:val="ad"/>
        <w:ind w:firstLineChars="0" w:firstLine="0"/>
        <w:rPr>
          <w:color w:val="000000" w:themeColor="text1"/>
        </w:rPr>
      </w:pPr>
      <w:r w:rsidRPr="00926111">
        <w:rPr>
          <w:rFonts w:hint="eastAsia"/>
          <w:color w:val="000000" w:themeColor="text1"/>
        </w:rPr>
        <w:t>1</w:t>
      </w:r>
      <w:r w:rsidRPr="00926111">
        <w:rPr>
          <w:color w:val="000000" w:themeColor="text1"/>
        </w:rPr>
        <w:t>5.2.4</w:t>
      </w:r>
      <w:r w:rsidR="008C0DCB" w:rsidRPr="00926111">
        <w:rPr>
          <w:color w:val="000000" w:themeColor="text1"/>
        </w:rPr>
        <w:t xml:space="preserve"> </w:t>
      </w:r>
      <w:r w:rsidRPr="00926111">
        <w:rPr>
          <w:color w:val="000000" w:themeColor="text1"/>
        </w:rPr>
        <w:t>集成管理平台应满足项目日常管理业务和现场管理需求。</w:t>
      </w:r>
    </w:p>
    <w:p w14:paraId="27A8857F" w14:textId="6A28A45E" w:rsidR="00DE2E46" w:rsidRPr="00926111" w:rsidRDefault="00DE2E46" w:rsidP="00B52C07">
      <w:pPr>
        <w:pStyle w:val="ad"/>
        <w:ind w:firstLineChars="0" w:firstLine="0"/>
        <w:rPr>
          <w:color w:val="000000" w:themeColor="text1"/>
        </w:rPr>
      </w:pPr>
      <w:r w:rsidRPr="00926111">
        <w:rPr>
          <w:rFonts w:hint="eastAsia"/>
          <w:color w:val="000000" w:themeColor="text1"/>
        </w:rPr>
        <w:t>1</w:t>
      </w:r>
      <w:r w:rsidRPr="00926111">
        <w:rPr>
          <w:color w:val="000000" w:themeColor="text1"/>
        </w:rPr>
        <w:t>5.2.5</w:t>
      </w:r>
      <w:r w:rsidR="008C0DCB" w:rsidRPr="00926111">
        <w:rPr>
          <w:color w:val="000000" w:themeColor="text1"/>
        </w:rPr>
        <w:t xml:space="preserve"> </w:t>
      </w:r>
      <w:r w:rsidRPr="00926111">
        <w:rPr>
          <w:color w:val="000000" w:themeColor="text1"/>
        </w:rPr>
        <w:t>集成管理平台应有完备的角色管理以及功能模块划分。</w:t>
      </w:r>
    </w:p>
    <w:p w14:paraId="07162172" w14:textId="34B050E1" w:rsidR="00DE2E46" w:rsidRPr="00926111" w:rsidRDefault="00DE2E46" w:rsidP="00B52C07">
      <w:pPr>
        <w:pStyle w:val="ad"/>
        <w:ind w:firstLineChars="0" w:firstLine="0"/>
        <w:rPr>
          <w:rFonts w:ascii="黑体" w:eastAsia="黑体" w:hAnsi="黑体"/>
          <w:color w:val="000000" w:themeColor="text1"/>
        </w:rPr>
      </w:pPr>
      <w:bookmarkStart w:id="71" w:name="_bookmark35"/>
      <w:bookmarkEnd w:id="71"/>
      <w:r w:rsidRPr="00926111">
        <w:rPr>
          <w:rFonts w:ascii="黑体" w:eastAsia="黑体" w:hAnsi="黑体" w:hint="eastAsia"/>
          <w:color w:val="000000" w:themeColor="text1"/>
        </w:rPr>
        <w:t>1</w:t>
      </w:r>
      <w:r w:rsidRPr="00926111">
        <w:rPr>
          <w:rFonts w:ascii="黑体" w:eastAsia="黑体" w:hAnsi="黑体"/>
          <w:color w:val="000000" w:themeColor="text1"/>
        </w:rPr>
        <w:t>5.3</w:t>
      </w:r>
      <w:r w:rsidR="008C0DCB" w:rsidRPr="00926111">
        <w:rPr>
          <w:rFonts w:ascii="黑体" w:eastAsia="黑体" w:hAnsi="黑体"/>
          <w:color w:val="000000" w:themeColor="text1"/>
        </w:rPr>
        <w:t xml:space="preserve"> </w:t>
      </w:r>
      <w:r w:rsidRPr="00926111">
        <w:rPr>
          <w:rFonts w:ascii="黑体" w:eastAsia="黑体" w:hAnsi="黑体" w:hint="eastAsia"/>
          <w:color w:val="000000" w:themeColor="text1"/>
        </w:rPr>
        <w:t>技术要求</w:t>
      </w:r>
    </w:p>
    <w:p w14:paraId="09BC3B1D" w14:textId="560F9E5F" w:rsidR="00DE2E46" w:rsidRPr="00926111" w:rsidRDefault="00DE2E46" w:rsidP="00B52C07">
      <w:pPr>
        <w:pStyle w:val="ad"/>
        <w:ind w:firstLineChars="0" w:firstLine="0"/>
        <w:rPr>
          <w:color w:val="000000" w:themeColor="text1"/>
        </w:rPr>
      </w:pPr>
      <w:r w:rsidRPr="00926111">
        <w:rPr>
          <w:color w:val="000000" w:themeColor="text1"/>
        </w:rPr>
        <w:t>15.3.1</w:t>
      </w:r>
      <w:r w:rsidR="008C0DCB" w:rsidRPr="00926111">
        <w:rPr>
          <w:color w:val="000000" w:themeColor="text1"/>
        </w:rPr>
        <w:t xml:space="preserve"> </w:t>
      </w:r>
      <w:r w:rsidRPr="00926111">
        <w:rPr>
          <w:color w:val="000000" w:themeColor="text1"/>
        </w:rPr>
        <w:t>集成管理平台应能够分别针对数据采集层，数据传输层和数据存储/处理建立标准数据模型和通讯规范，实现平台与各子系统的数据共享与协同工作，并能够实现智慧工地各业务的统一集成展现，统一用户权限管理，统一开发部署和运维。</w:t>
      </w:r>
    </w:p>
    <w:p w14:paraId="15348654" w14:textId="3BF4465E" w:rsidR="00DE2E46" w:rsidRPr="00926111" w:rsidRDefault="00DE2E46" w:rsidP="00B52C07">
      <w:pPr>
        <w:pStyle w:val="ad"/>
        <w:ind w:firstLineChars="0" w:firstLine="0"/>
        <w:rPr>
          <w:color w:val="000000" w:themeColor="text1"/>
        </w:rPr>
      </w:pPr>
      <w:r w:rsidRPr="00926111">
        <w:rPr>
          <w:rFonts w:hint="eastAsia"/>
          <w:color w:val="000000" w:themeColor="text1"/>
        </w:rPr>
        <w:t>1</w:t>
      </w:r>
      <w:r w:rsidRPr="00926111">
        <w:rPr>
          <w:color w:val="000000" w:themeColor="text1"/>
        </w:rPr>
        <w:t>5.3.2</w:t>
      </w:r>
      <w:r w:rsidR="008C0DCB" w:rsidRPr="00926111">
        <w:rPr>
          <w:color w:val="000000" w:themeColor="text1"/>
        </w:rPr>
        <w:t xml:space="preserve"> </w:t>
      </w:r>
      <w:r w:rsidRPr="00926111">
        <w:rPr>
          <w:color w:val="000000" w:themeColor="text1"/>
        </w:rPr>
        <w:t>物联网数据应能够通过射频识别，位置传感器，图像采集设备和其他数值传感器集中采集到云端或者本地汇总，实现信息交换和共享。</w:t>
      </w:r>
    </w:p>
    <w:p w14:paraId="1B12003C" w14:textId="777586C0" w:rsidR="00DE2E46" w:rsidRPr="00926111" w:rsidRDefault="00DE2E46" w:rsidP="00B52C07">
      <w:pPr>
        <w:pStyle w:val="ad"/>
        <w:ind w:firstLineChars="0" w:firstLine="0"/>
        <w:rPr>
          <w:color w:val="000000" w:themeColor="text1"/>
        </w:rPr>
      </w:pPr>
      <w:r w:rsidRPr="00926111">
        <w:rPr>
          <w:rFonts w:hint="eastAsia"/>
          <w:color w:val="000000" w:themeColor="text1"/>
        </w:rPr>
        <w:t>1</w:t>
      </w:r>
      <w:r w:rsidRPr="00926111">
        <w:rPr>
          <w:color w:val="000000" w:themeColor="text1"/>
        </w:rPr>
        <w:t xml:space="preserve">5.3.3数据到云平台的传输，除视频系统外应统一采用 MQTT </w:t>
      </w:r>
      <w:proofErr w:type="gramStart"/>
      <w:r w:rsidRPr="00926111">
        <w:rPr>
          <w:color w:val="000000" w:themeColor="text1"/>
        </w:rPr>
        <w:t>工业级物联网</w:t>
      </w:r>
      <w:proofErr w:type="gramEnd"/>
      <w:r w:rsidRPr="00926111">
        <w:rPr>
          <w:color w:val="000000" w:themeColor="text1"/>
        </w:rPr>
        <w:t>协议进行通讯，支持采用不低于 128</w:t>
      </w:r>
      <w:r w:rsidR="00EE0059" w:rsidRPr="00926111">
        <w:rPr>
          <w:rFonts w:hint="eastAsia"/>
          <w:color w:val="000000" w:themeColor="text1"/>
        </w:rPr>
        <w:t>b</w:t>
      </w:r>
      <w:r w:rsidRPr="00926111">
        <w:rPr>
          <w:color w:val="000000" w:themeColor="text1"/>
        </w:rPr>
        <w:t>it 的非对称加密算法对传输中的数据进行加密， 视频系统应采用 RTSP/RTMP 协议。系统应支持多样化的网络通讯方式，支持以太网，蜂窝网络，Wi-Fi，NB-IoT，</w:t>
      </w:r>
      <w:proofErr w:type="spellStart"/>
      <w:r w:rsidRPr="00926111">
        <w:rPr>
          <w:color w:val="000000" w:themeColor="text1"/>
        </w:rPr>
        <w:t>LoRa</w:t>
      </w:r>
      <w:proofErr w:type="spellEnd"/>
      <w:r w:rsidRPr="00926111">
        <w:rPr>
          <w:color w:val="000000" w:themeColor="text1"/>
        </w:rPr>
        <w:t xml:space="preserve"> 等主流广域网通讯协议。</w:t>
      </w:r>
    </w:p>
    <w:p w14:paraId="1C9FCEB9" w14:textId="72BF6A82" w:rsidR="00DE2E46" w:rsidRPr="00926111" w:rsidRDefault="00DE2E46" w:rsidP="00B52C07">
      <w:pPr>
        <w:pStyle w:val="ad"/>
        <w:ind w:firstLineChars="0" w:firstLine="0"/>
        <w:rPr>
          <w:color w:val="000000" w:themeColor="text1"/>
        </w:rPr>
      </w:pPr>
      <w:r w:rsidRPr="00926111">
        <w:rPr>
          <w:color w:val="000000" w:themeColor="text1"/>
        </w:rPr>
        <w:t>15.3.4平台与各子系统应开放基于 HTTP 协议的 Rest 风格数据接口，应用系统间的数据接口应支持采用不低于 256</w:t>
      </w:r>
      <w:r w:rsidR="00EE0059" w:rsidRPr="00926111">
        <w:rPr>
          <w:rFonts w:hint="eastAsia"/>
          <w:color w:val="000000" w:themeColor="text1"/>
        </w:rPr>
        <w:t>b</w:t>
      </w:r>
      <w:r w:rsidRPr="00926111">
        <w:rPr>
          <w:color w:val="000000" w:themeColor="text1"/>
        </w:rPr>
        <w:t>it 的非对称加密算法进行加密以保证应用间安全，可靠，高效，标准化的数据交换能力。</w:t>
      </w:r>
    </w:p>
    <w:p w14:paraId="39CA4947" w14:textId="45383A0E" w:rsidR="00DE2E46" w:rsidRPr="00926111" w:rsidRDefault="00DE2E46" w:rsidP="00B52C07">
      <w:pPr>
        <w:pStyle w:val="ad"/>
        <w:ind w:firstLineChars="0" w:firstLine="0"/>
        <w:rPr>
          <w:color w:val="000000" w:themeColor="text1"/>
        </w:rPr>
      </w:pPr>
      <w:r w:rsidRPr="00926111">
        <w:rPr>
          <w:color w:val="000000" w:themeColor="text1"/>
        </w:rPr>
        <w:t>15.3.5集成管理平台应建立数据标准、数据通讯协议标准、各应用间认证和数据交换标准、支持多个应用间的数据共享和数据交换。</w:t>
      </w:r>
    </w:p>
    <w:p w14:paraId="2069F9DE" w14:textId="7E969017" w:rsidR="00DE2E46" w:rsidRPr="00926111" w:rsidRDefault="00DE2E46" w:rsidP="00B52C07">
      <w:pPr>
        <w:pStyle w:val="ad"/>
        <w:ind w:firstLineChars="0" w:firstLine="0"/>
        <w:rPr>
          <w:color w:val="000000" w:themeColor="text1"/>
        </w:rPr>
      </w:pPr>
      <w:r w:rsidRPr="00926111">
        <w:rPr>
          <w:color w:val="000000" w:themeColor="text1"/>
        </w:rPr>
        <w:t>15.3.6集成管理平台的搭建应采用前沿</w:t>
      </w:r>
      <w:proofErr w:type="gramStart"/>
      <w:r w:rsidRPr="00926111">
        <w:rPr>
          <w:color w:val="000000" w:themeColor="text1"/>
        </w:rPr>
        <w:t>并成熟</w:t>
      </w:r>
      <w:proofErr w:type="gramEnd"/>
      <w:r w:rsidRPr="00926111">
        <w:rPr>
          <w:color w:val="000000" w:themeColor="text1"/>
        </w:rPr>
        <w:t>的架构，完备并广泛认可的技术语言进行研发，数据存储应采用可靠的数据库进行存储读写。</w:t>
      </w:r>
    </w:p>
    <w:p w14:paraId="1CA381A8" w14:textId="11CD45EB" w:rsidR="00DE2E46" w:rsidRPr="00926111" w:rsidRDefault="00DE2E46" w:rsidP="00B52C07">
      <w:pPr>
        <w:pStyle w:val="ad"/>
        <w:ind w:firstLineChars="0" w:firstLine="0"/>
        <w:rPr>
          <w:color w:val="000000" w:themeColor="text1"/>
        </w:rPr>
      </w:pPr>
      <w:r w:rsidRPr="00926111">
        <w:rPr>
          <w:color w:val="000000" w:themeColor="text1"/>
        </w:rPr>
        <w:t>15.3.7集成平台应有完备的说明文档，操作手册。</w:t>
      </w:r>
    </w:p>
    <w:p w14:paraId="2DAFFDA1" w14:textId="77777777" w:rsidR="00EE0059" w:rsidRPr="00926111" w:rsidRDefault="00EE0059" w:rsidP="00B52C07">
      <w:pPr>
        <w:pStyle w:val="ad"/>
        <w:ind w:firstLineChars="0" w:firstLine="0"/>
        <w:rPr>
          <w:color w:val="000000" w:themeColor="text1"/>
        </w:rPr>
      </w:pPr>
    </w:p>
    <w:p w14:paraId="53A1D0E5" w14:textId="3005014F" w:rsidR="00EE0059" w:rsidRPr="00926111" w:rsidRDefault="00EE0059" w:rsidP="00B52C07">
      <w:pPr>
        <w:pStyle w:val="ad"/>
        <w:ind w:firstLineChars="0" w:firstLine="0"/>
        <w:jc w:val="center"/>
        <w:rPr>
          <w:color w:val="000000" w:themeColor="text1"/>
        </w:rPr>
      </w:pPr>
      <w:r w:rsidRPr="00926111">
        <w:rPr>
          <w:noProof/>
          <w:color w:val="000000" w:themeColor="text1"/>
        </w:rPr>
        <mc:AlternateContent>
          <mc:Choice Requires="wps">
            <w:drawing>
              <wp:anchor distT="0" distB="0" distL="114300" distR="114300" simplePos="0" relativeHeight="251666432" behindDoc="0" locked="0" layoutInCell="1" allowOverlap="1" wp14:anchorId="4B0FFB8E" wp14:editId="077F1D81">
                <wp:simplePos x="0" y="0"/>
                <wp:positionH relativeFrom="column">
                  <wp:posOffset>1699895</wp:posOffset>
                </wp:positionH>
                <wp:positionV relativeFrom="paragraph">
                  <wp:posOffset>118110</wp:posOffset>
                </wp:positionV>
                <wp:extent cx="2552700" cy="9525"/>
                <wp:effectExtent l="0" t="0" r="19050" b="28575"/>
                <wp:wrapNone/>
                <wp:docPr id="4" name="直接连接符 4"/>
                <wp:cNvGraphicFramePr/>
                <a:graphic xmlns:a="http://schemas.openxmlformats.org/drawingml/2006/main">
                  <a:graphicData uri="http://schemas.microsoft.com/office/word/2010/wordprocessingShape">
                    <wps:wsp>
                      <wps:cNvCnPr/>
                      <wps:spPr>
                        <a:xfrm flipV="1">
                          <a:off x="0" y="0"/>
                          <a:ext cx="2552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79F467" id="直接连接符 4" o:spid="_x0000_s1026" style="position:absolute;left:0;text-align:left;flip:y;z-index:251666432;visibility:visible;mso-wrap-style:square;mso-wrap-distance-left:9pt;mso-wrap-distance-top:0;mso-wrap-distance-right:9pt;mso-wrap-distance-bottom:0;mso-position-horizontal:absolute;mso-position-horizontal-relative:text;mso-position-vertical:absolute;mso-position-vertical-relative:text" from="133.85pt,9.3pt" to="334.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" strokecolor="black [3040]"/>
            </w:pict>
          </mc:Fallback>
        </mc:AlternateContent>
      </w:r>
    </w:p>
    <w:sectPr w:rsidR="00EE0059" w:rsidRPr="00926111">
      <w:footerReference w:type="default" r:id="rId10"/>
      <w:pgSz w:w="11906" w:h="16838"/>
      <w:pgMar w:top="567" w:right="1134" w:bottom="1134" w:left="1418" w:header="1418" w:footer="1134" w:gutter="0"/>
      <w:pgNumType w:start="1"/>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0DF25" w14:textId="77777777" w:rsidR="000314ED" w:rsidRDefault="000314ED">
      <w:r>
        <w:separator/>
      </w:r>
    </w:p>
  </w:endnote>
  <w:endnote w:type="continuationSeparator" w:id="0">
    <w:p w14:paraId="7D74F4D7" w14:textId="77777777" w:rsidR="000314ED" w:rsidRDefault="0003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D0787" w14:textId="27EE7830" w:rsidR="0078139C" w:rsidRDefault="0078139C">
    <w:pPr>
      <w:pStyle w:val="affff3"/>
    </w:pPr>
    <w:r>
      <w:fldChar w:fldCharType="begin"/>
    </w:r>
    <w:r>
      <w:instrText xml:space="preserve"> PAGE  \* MERGEFORMAT </w:instrText>
    </w:r>
    <w:r>
      <w:fldChar w:fldCharType="separate"/>
    </w:r>
    <w:r w:rsidR="00C100E1">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5851F" w14:textId="77777777" w:rsidR="000314ED" w:rsidRDefault="000314ED">
      <w:r>
        <w:separator/>
      </w:r>
    </w:p>
  </w:footnote>
  <w:footnote w:type="continuationSeparator" w:id="0">
    <w:p w14:paraId="4F50B728" w14:textId="77777777" w:rsidR="000314ED" w:rsidRDefault="00031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01F4"/>
    <w:multiLevelType w:val="multilevel"/>
    <w:tmpl w:val="EDA8DEC0"/>
    <w:lvl w:ilvl="0">
      <w:start w:val="11"/>
      <w:numFmt w:val="decimal"/>
      <w:lvlText w:val="%1"/>
      <w:lvlJc w:val="left"/>
      <w:pPr>
        <w:ind w:left="220" w:hanging="646"/>
      </w:pPr>
      <w:rPr>
        <w:rFonts w:hint="default"/>
      </w:rPr>
    </w:lvl>
    <w:lvl w:ilvl="1">
      <w:start w:val="3"/>
      <w:numFmt w:val="decimal"/>
      <w:lvlText w:val="%1.%2"/>
      <w:lvlJc w:val="left"/>
      <w:pPr>
        <w:ind w:left="220" w:hanging="646"/>
      </w:pPr>
      <w:rPr>
        <w:rFonts w:hint="default"/>
      </w:rPr>
    </w:lvl>
    <w:lvl w:ilvl="2">
      <w:start w:val="1"/>
      <w:numFmt w:val="decimal"/>
      <w:lvlText w:val="%1.%2.%3"/>
      <w:lvlJc w:val="left"/>
      <w:pPr>
        <w:ind w:left="788" w:hanging="646"/>
      </w:pPr>
      <w:rPr>
        <w:rFonts w:ascii="Times New Roman" w:eastAsia="Times New Roman" w:hAnsi="Times New Roman" w:cs="Times New Roman" w:hint="default"/>
        <w:b/>
        <w:bCs/>
        <w:spacing w:val="-10"/>
        <w:w w:val="100"/>
        <w:sz w:val="24"/>
        <w:szCs w:val="24"/>
      </w:rPr>
    </w:lvl>
    <w:lvl w:ilvl="3">
      <w:numFmt w:val="bullet"/>
      <w:lvlText w:val="•"/>
      <w:lvlJc w:val="left"/>
      <w:pPr>
        <w:ind w:left="2783" w:hanging="646"/>
      </w:pPr>
      <w:rPr>
        <w:rFonts w:hint="default"/>
      </w:rPr>
    </w:lvl>
    <w:lvl w:ilvl="4">
      <w:numFmt w:val="bullet"/>
      <w:lvlText w:val="•"/>
      <w:lvlJc w:val="left"/>
      <w:pPr>
        <w:ind w:left="3638" w:hanging="646"/>
      </w:pPr>
      <w:rPr>
        <w:rFonts w:hint="default"/>
      </w:rPr>
    </w:lvl>
    <w:lvl w:ilvl="5">
      <w:numFmt w:val="bullet"/>
      <w:lvlText w:val="•"/>
      <w:lvlJc w:val="left"/>
      <w:pPr>
        <w:ind w:left="4493" w:hanging="646"/>
      </w:pPr>
      <w:rPr>
        <w:rFonts w:hint="default"/>
      </w:rPr>
    </w:lvl>
    <w:lvl w:ilvl="6">
      <w:numFmt w:val="bullet"/>
      <w:lvlText w:val="•"/>
      <w:lvlJc w:val="left"/>
      <w:pPr>
        <w:ind w:left="5347" w:hanging="646"/>
      </w:pPr>
      <w:rPr>
        <w:rFonts w:hint="default"/>
      </w:rPr>
    </w:lvl>
    <w:lvl w:ilvl="7">
      <w:numFmt w:val="bullet"/>
      <w:lvlText w:val="•"/>
      <w:lvlJc w:val="left"/>
      <w:pPr>
        <w:ind w:left="6202" w:hanging="646"/>
      </w:pPr>
      <w:rPr>
        <w:rFonts w:hint="default"/>
      </w:rPr>
    </w:lvl>
    <w:lvl w:ilvl="8">
      <w:numFmt w:val="bullet"/>
      <w:lvlText w:val="•"/>
      <w:lvlJc w:val="left"/>
      <w:pPr>
        <w:ind w:left="7056" w:hanging="646"/>
      </w:pPr>
      <w:rPr>
        <w:rFonts w:hint="default"/>
      </w:rPr>
    </w:lvl>
  </w:abstractNum>
  <w:abstractNum w:abstractNumId="1" w15:restartNumberingAfterBreak="0">
    <w:nsid w:val="07E7660D"/>
    <w:multiLevelType w:val="multilevel"/>
    <w:tmpl w:val="9F981918"/>
    <w:lvl w:ilvl="0">
      <w:start w:val="11"/>
      <w:numFmt w:val="decimal"/>
      <w:lvlText w:val="%1"/>
      <w:lvlJc w:val="left"/>
      <w:pPr>
        <w:ind w:left="220" w:hanging="646"/>
      </w:pPr>
      <w:rPr>
        <w:rFonts w:hint="default"/>
      </w:rPr>
    </w:lvl>
    <w:lvl w:ilvl="1">
      <w:start w:val="3"/>
      <w:numFmt w:val="decimal"/>
      <w:lvlText w:val="%1.%2"/>
      <w:lvlJc w:val="left"/>
      <w:pPr>
        <w:ind w:left="220" w:hanging="646"/>
      </w:pPr>
      <w:rPr>
        <w:rFonts w:hint="default"/>
      </w:rPr>
    </w:lvl>
    <w:lvl w:ilvl="2">
      <w:start w:val="1"/>
      <w:numFmt w:val="decimal"/>
      <w:lvlText w:val="15.%2.%3"/>
      <w:lvlJc w:val="left"/>
      <w:pPr>
        <w:ind w:left="788" w:hanging="646"/>
      </w:pPr>
      <w:rPr>
        <w:rFonts w:ascii="Times New Roman" w:eastAsia="宋体" w:hAnsi="Times New Roman" w:cs="Times New Roman" w:hint="default"/>
        <w:b/>
        <w:bCs/>
        <w:spacing w:val="-10"/>
        <w:w w:val="100"/>
        <w:sz w:val="24"/>
        <w:szCs w:val="24"/>
      </w:rPr>
    </w:lvl>
    <w:lvl w:ilvl="3">
      <w:numFmt w:val="bullet"/>
      <w:lvlText w:val="•"/>
      <w:lvlJc w:val="left"/>
      <w:pPr>
        <w:ind w:left="2783" w:hanging="646"/>
      </w:pPr>
      <w:rPr>
        <w:rFonts w:hint="default"/>
      </w:rPr>
    </w:lvl>
    <w:lvl w:ilvl="4">
      <w:numFmt w:val="bullet"/>
      <w:lvlText w:val="•"/>
      <w:lvlJc w:val="left"/>
      <w:pPr>
        <w:ind w:left="3638" w:hanging="646"/>
      </w:pPr>
      <w:rPr>
        <w:rFonts w:hint="default"/>
      </w:rPr>
    </w:lvl>
    <w:lvl w:ilvl="5">
      <w:numFmt w:val="bullet"/>
      <w:lvlText w:val="•"/>
      <w:lvlJc w:val="left"/>
      <w:pPr>
        <w:ind w:left="4493" w:hanging="646"/>
      </w:pPr>
      <w:rPr>
        <w:rFonts w:hint="default"/>
      </w:rPr>
    </w:lvl>
    <w:lvl w:ilvl="6">
      <w:numFmt w:val="bullet"/>
      <w:lvlText w:val="•"/>
      <w:lvlJc w:val="left"/>
      <w:pPr>
        <w:ind w:left="5347" w:hanging="646"/>
      </w:pPr>
      <w:rPr>
        <w:rFonts w:hint="default"/>
      </w:rPr>
    </w:lvl>
    <w:lvl w:ilvl="7">
      <w:numFmt w:val="bullet"/>
      <w:lvlText w:val="•"/>
      <w:lvlJc w:val="left"/>
      <w:pPr>
        <w:ind w:left="6202" w:hanging="646"/>
      </w:pPr>
      <w:rPr>
        <w:rFonts w:hint="default"/>
      </w:rPr>
    </w:lvl>
    <w:lvl w:ilvl="8">
      <w:numFmt w:val="bullet"/>
      <w:lvlText w:val="•"/>
      <w:lvlJc w:val="left"/>
      <w:pPr>
        <w:ind w:left="7056" w:hanging="646"/>
      </w:pPr>
      <w:rPr>
        <w:rFonts w:hint="default"/>
      </w:rPr>
    </w:lvl>
  </w:abstractNum>
  <w:abstractNum w:abstractNumId="2" w15:restartNumberingAfterBreak="0">
    <w:nsid w:val="154119A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6987951"/>
    <w:multiLevelType w:val="multilevel"/>
    <w:tmpl w:val="16987951"/>
    <w:lvl w:ilvl="0">
      <w:start w:val="1"/>
      <w:numFmt w:val="decimal"/>
      <w:suff w:val="nothing"/>
      <w:lvlText w:val="%1　"/>
      <w:lvlJc w:val="left"/>
      <w:pPr>
        <w:tabs>
          <w:tab w:val="left" w:pos="0"/>
        </w:tabs>
        <w:ind w:left="0" w:firstLine="0"/>
      </w:pPr>
      <w:rPr>
        <w:rFonts w:ascii="黑体" w:eastAsia="黑体" w:hAnsi="Times New Roman" w:hint="default"/>
        <w:b w:val="0"/>
        <w:i w:val="0"/>
        <w:sz w:val="21"/>
        <w:szCs w:val="21"/>
      </w:rPr>
    </w:lvl>
    <w:lvl w:ilvl="1">
      <w:start w:val="1"/>
      <w:numFmt w:val="decimal"/>
      <w:pStyle w:val="a"/>
      <w:suff w:val="nothing"/>
      <w:lvlText w:val="%1.%2　"/>
      <w:lvlJc w:val="left"/>
      <w:pPr>
        <w:ind w:left="0" w:firstLine="0"/>
      </w:pPr>
      <w:rPr>
        <w:rFonts w:ascii="黑体" w:eastAsia="黑体" w:hAnsi="黑体" w:cs="黑体" w:hint="default"/>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15:restartNumberingAfterBreak="0">
    <w:nsid w:val="1FC91163"/>
    <w:multiLevelType w:val="multilevel"/>
    <w:tmpl w:val="855EE140"/>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2693"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15:restartNumberingAfterBreak="0">
    <w:nsid w:val="368F3C64"/>
    <w:multiLevelType w:val="hybridMultilevel"/>
    <w:tmpl w:val="9982BF7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44C50F90"/>
    <w:multiLevelType w:val="multilevel"/>
    <w:tmpl w:val="44C50F90"/>
    <w:lvl w:ilvl="0">
      <w:start w:val="1"/>
      <w:numFmt w:val="lowerLetter"/>
      <w:pStyle w:val="a0"/>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7" w15:restartNumberingAfterBreak="0">
    <w:nsid w:val="4513287A"/>
    <w:multiLevelType w:val="multilevel"/>
    <w:tmpl w:val="4A6A40F4"/>
    <w:numStyleLink w:val="1"/>
  </w:abstractNum>
  <w:abstractNum w:abstractNumId="8" w15:restartNumberingAfterBreak="0">
    <w:nsid w:val="45760559"/>
    <w:multiLevelType w:val="multilevel"/>
    <w:tmpl w:val="0409001D"/>
    <w:numStyleLink w:val="2"/>
  </w:abstractNum>
  <w:abstractNum w:abstractNumId="9" w15:restartNumberingAfterBreak="0">
    <w:nsid w:val="50EB2019"/>
    <w:multiLevelType w:val="hybridMultilevel"/>
    <w:tmpl w:val="9982BF7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5CBC6199"/>
    <w:multiLevelType w:val="multilevel"/>
    <w:tmpl w:val="0409001D"/>
    <w:styleLink w:val="2"/>
    <w:lvl w:ilvl="0">
      <w:start w:val="15"/>
      <w:numFmt w:val="decimal"/>
      <w:lvlText w:val="%1"/>
      <w:lvlJc w:val="left"/>
      <w:pPr>
        <w:ind w:left="425" w:hanging="425"/>
      </w:pPr>
    </w:lvl>
    <w:lvl w:ilvl="1">
      <w:start w:val="1"/>
      <w:numFmt w:val="decimal"/>
      <w:lvlText w:val="%1.%2"/>
      <w:lvlJc w:val="left"/>
      <w:pPr>
        <w:ind w:left="709"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5F161A75"/>
    <w:multiLevelType w:val="hybridMultilevel"/>
    <w:tmpl w:val="47E4771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646260FA"/>
    <w:multiLevelType w:val="multilevel"/>
    <w:tmpl w:val="C9A8C35E"/>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6A0050EC"/>
    <w:multiLevelType w:val="multilevel"/>
    <w:tmpl w:val="9990ADF8"/>
    <w:lvl w:ilvl="0">
      <w:start w:val="11"/>
      <w:numFmt w:val="decimal"/>
      <w:lvlText w:val="%1"/>
      <w:lvlJc w:val="left"/>
      <w:pPr>
        <w:ind w:left="220" w:hanging="646"/>
      </w:pPr>
      <w:rPr>
        <w:rFonts w:hint="default"/>
      </w:rPr>
    </w:lvl>
    <w:lvl w:ilvl="1">
      <w:start w:val="2"/>
      <w:numFmt w:val="decimal"/>
      <w:lvlText w:val="%1.%2"/>
      <w:lvlJc w:val="left"/>
      <w:pPr>
        <w:ind w:left="220" w:hanging="646"/>
      </w:pPr>
      <w:rPr>
        <w:rFonts w:hint="default"/>
      </w:rPr>
    </w:lvl>
    <w:lvl w:ilvl="2">
      <w:start w:val="1"/>
      <w:numFmt w:val="decimal"/>
      <w:lvlText w:val="%1.%2.%3"/>
      <w:lvlJc w:val="left"/>
      <w:pPr>
        <w:ind w:left="220" w:hanging="646"/>
      </w:pPr>
      <w:rPr>
        <w:rFonts w:ascii="Times New Roman" w:eastAsia="Times New Roman" w:hAnsi="Times New Roman" w:cs="Times New Roman" w:hint="default"/>
        <w:b/>
        <w:bCs/>
        <w:spacing w:val="-10"/>
        <w:w w:val="100"/>
        <w:sz w:val="24"/>
        <w:szCs w:val="24"/>
      </w:rPr>
    </w:lvl>
    <w:lvl w:ilvl="3">
      <w:numFmt w:val="bullet"/>
      <w:lvlText w:val="•"/>
      <w:lvlJc w:val="left"/>
      <w:pPr>
        <w:ind w:left="2783" w:hanging="646"/>
      </w:pPr>
      <w:rPr>
        <w:rFonts w:hint="default"/>
      </w:rPr>
    </w:lvl>
    <w:lvl w:ilvl="4">
      <w:numFmt w:val="bullet"/>
      <w:lvlText w:val="•"/>
      <w:lvlJc w:val="left"/>
      <w:pPr>
        <w:ind w:left="3638" w:hanging="646"/>
      </w:pPr>
      <w:rPr>
        <w:rFonts w:hint="default"/>
      </w:rPr>
    </w:lvl>
    <w:lvl w:ilvl="5">
      <w:numFmt w:val="bullet"/>
      <w:lvlText w:val="•"/>
      <w:lvlJc w:val="left"/>
      <w:pPr>
        <w:ind w:left="4493" w:hanging="646"/>
      </w:pPr>
      <w:rPr>
        <w:rFonts w:hint="default"/>
      </w:rPr>
    </w:lvl>
    <w:lvl w:ilvl="6">
      <w:numFmt w:val="bullet"/>
      <w:lvlText w:val="•"/>
      <w:lvlJc w:val="left"/>
      <w:pPr>
        <w:ind w:left="5347" w:hanging="646"/>
      </w:pPr>
      <w:rPr>
        <w:rFonts w:hint="default"/>
      </w:rPr>
    </w:lvl>
    <w:lvl w:ilvl="7">
      <w:numFmt w:val="bullet"/>
      <w:lvlText w:val="•"/>
      <w:lvlJc w:val="left"/>
      <w:pPr>
        <w:ind w:left="6202" w:hanging="646"/>
      </w:pPr>
      <w:rPr>
        <w:rFonts w:hint="default"/>
      </w:rPr>
    </w:lvl>
    <w:lvl w:ilvl="8">
      <w:numFmt w:val="bullet"/>
      <w:lvlText w:val="•"/>
      <w:lvlJc w:val="left"/>
      <w:pPr>
        <w:ind w:left="7056" w:hanging="646"/>
      </w:pPr>
      <w:rPr>
        <w:rFonts w:hint="default"/>
      </w:rPr>
    </w:lvl>
  </w:abstractNum>
  <w:abstractNum w:abstractNumId="14" w15:restartNumberingAfterBreak="0">
    <w:nsid w:val="6CF25B87"/>
    <w:multiLevelType w:val="multilevel"/>
    <w:tmpl w:val="4A6A40F4"/>
    <w:styleLink w:val="1"/>
    <w:lvl w:ilvl="0">
      <w:start w:val="15"/>
      <w:numFmt w:val="decimal"/>
      <w:lvlText w:val="%1"/>
      <w:lvlJc w:val="left"/>
      <w:pPr>
        <w:ind w:left="220" w:hanging="646"/>
      </w:pPr>
      <w:rPr>
        <w:rFonts w:hint="default"/>
      </w:rPr>
    </w:lvl>
    <w:lvl w:ilvl="1">
      <w:start w:val="1"/>
      <w:numFmt w:val="decimal"/>
      <w:lvlText w:val="%1.%2"/>
      <w:lvlJc w:val="left"/>
      <w:pPr>
        <w:ind w:left="220" w:hanging="646"/>
      </w:pPr>
      <w:rPr>
        <w:rFonts w:hint="default"/>
      </w:rPr>
    </w:lvl>
    <w:lvl w:ilvl="2">
      <w:start w:val="1"/>
      <w:numFmt w:val="decimal"/>
      <w:lvlText w:val="%1.%2.%3"/>
      <w:lvlJc w:val="left"/>
      <w:pPr>
        <w:ind w:left="220" w:hanging="646"/>
      </w:pPr>
      <w:rPr>
        <w:rFonts w:hint="default"/>
        <w:b/>
        <w:bCs/>
        <w:spacing w:val="-10"/>
        <w:w w:val="100"/>
      </w:rPr>
    </w:lvl>
    <w:lvl w:ilvl="3">
      <w:numFmt w:val="bullet"/>
      <w:lvlText w:val="•"/>
      <w:lvlJc w:val="left"/>
      <w:pPr>
        <w:ind w:left="2783" w:hanging="646"/>
      </w:pPr>
      <w:rPr>
        <w:rFonts w:hint="default"/>
      </w:rPr>
    </w:lvl>
    <w:lvl w:ilvl="4">
      <w:numFmt w:val="bullet"/>
      <w:lvlText w:val="•"/>
      <w:lvlJc w:val="left"/>
      <w:pPr>
        <w:ind w:left="3638" w:hanging="646"/>
      </w:pPr>
      <w:rPr>
        <w:rFonts w:hint="default"/>
      </w:rPr>
    </w:lvl>
    <w:lvl w:ilvl="5">
      <w:numFmt w:val="bullet"/>
      <w:lvlText w:val="•"/>
      <w:lvlJc w:val="left"/>
      <w:pPr>
        <w:ind w:left="4493" w:hanging="646"/>
      </w:pPr>
      <w:rPr>
        <w:rFonts w:hint="default"/>
      </w:rPr>
    </w:lvl>
    <w:lvl w:ilvl="6">
      <w:numFmt w:val="bullet"/>
      <w:lvlText w:val="•"/>
      <w:lvlJc w:val="left"/>
      <w:pPr>
        <w:ind w:left="5347" w:hanging="646"/>
      </w:pPr>
      <w:rPr>
        <w:rFonts w:hint="default"/>
      </w:rPr>
    </w:lvl>
    <w:lvl w:ilvl="7">
      <w:numFmt w:val="bullet"/>
      <w:lvlText w:val="•"/>
      <w:lvlJc w:val="left"/>
      <w:pPr>
        <w:ind w:left="6202" w:hanging="646"/>
      </w:pPr>
      <w:rPr>
        <w:rFonts w:hint="default"/>
      </w:rPr>
    </w:lvl>
    <w:lvl w:ilvl="8">
      <w:numFmt w:val="bullet"/>
      <w:lvlText w:val="•"/>
      <w:lvlJc w:val="left"/>
      <w:pPr>
        <w:ind w:left="7056" w:hanging="646"/>
      </w:pPr>
      <w:rPr>
        <w:rFonts w:hint="default"/>
      </w:rPr>
    </w:lvl>
  </w:abstractNum>
  <w:abstractNum w:abstractNumId="15" w15:restartNumberingAfterBreak="0">
    <w:nsid w:val="73E271D9"/>
    <w:multiLevelType w:val="multilevel"/>
    <w:tmpl w:val="73E271D9"/>
    <w:lvl w:ilvl="0">
      <w:start w:val="1"/>
      <w:numFmt w:val="decimal"/>
      <w:lvlText w:val="%1"/>
      <w:lvlJc w:val="left"/>
      <w:pPr>
        <w:ind w:left="420" w:hanging="420"/>
      </w:pPr>
      <w:rPr>
        <w:rFonts w:hint="default"/>
      </w:rPr>
    </w:lvl>
    <w:lvl w:ilvl="1">
      <w:start w:val="2"/>
      <w:numFmt w:val="lowerLetter"/>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3F72D59"/>
    <w:multiLevelType w:val="multilevel"/>
    <w:tmpl w:val="EA3231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6"/>
  </w:num>
  <w:num w:numId="3">
    <w:abstractNumId w:val="1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2"/>
  </w:num>
  <w:num w:numId="8">
    <w:abstractNumId w:val="3"/>
    <w:lvlOverride w:ilvl="0">
      <w:startOverride w:val="4"/>
    </w:lvlOverride>
    <w:lvlOverride w:ilvl="1">
      <w:startOverride w:val="4"/>
    </w:lvlOverride>
  </w:num>
  <w:num w:numId="9">
    <w:abstractNumId w:val="3"/>
    <w:lvlOverride w:ilvl="0">
      <w:startOverride w:val="9"/>
    </w:lvlOverride>
    <w:lvlOverride w:ilvl="1">
      <w:startOverride w:val="1"/>
    </w:lvlOverride>
    <w:lvlOverride w:ilvl="2">
      <w:startOverride w:val="5"/>
    </w:lvlOverride>
  </w:num>
  <w:num w:numId="10">
    <w:abstractNumId w:val="0"/>
  </w:num>
  <w:num w:numId="11">
    <w:abstractNumId w:val="13"/>
  </w:num>
  <w:num w:numId="12">
    <w:abstractNumId w:val="7"/>
  </w:num>
  <w:num w:numId="13">
    <w:abstractNumId w:val="14"/>
  </w:num>
  <w:num w:numId="14">
    <w:abstractNumId w:val="2"/>
  </w:num>
  <w:num w:numId="15">
    <w:abstractNumId w:val="10"/>
  </w:num>
  <w:num w:numId="16">
    <w:abstractNumId w:val="8"/>
  </w:num>
  <w:num w:numId="17">
    <w:abstractNumId w:val="1"/>
  </w:num>
  <w:num w:numId="18">
    <w:abstractNumId w:val="3"/>
    <w:lvlOverride w:ilvl="0">
      <w:startOverride w:val="15"/>
    </w:lvlOverride>
    <w:lvlOverride w:ilvl="1">
      <w:startOverride w:val="2"/>
    </w:lvlOverride>
  </w:num>
  <w:num w:numId="19">
    <w:abstractNumId w:val="16"/>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3"/>
    </w:lvlOverride>
    <w:lvlOverride w:ilvl="1">
      <w:startOverride w:val="2"/>
    </w:lvlOverride>
    <w:lvlOverride w:ilvl="2">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925"/>
    <w:rsid w:val="00000244"/>
    <w:rsid w:val="0000185F"/>
    <w:rsid w:val="0000586F"/>
    <w:rsid w:val="00013D86"/>
    <w:rsid w:val="00013E02"/>
    <w:rsid w:val="0002143C"/>
    <w:rsid w:val="00025A65"/>
    <w:rsid w:val="00026C31"/>
    <w:rsid w:val="00027280"/>
    <w:rsid w:val="000314ED"/>
    <w:rsid w:val="000316E8"/>
    <w:rsid w:val="000320A7"/>
    <w:rsid w:val="00032C58"/>
    <w:rsid w:val="00035925"/>
    <w:rsid w:val="00041C7E"/>
    <w:rsid w:val="00043411"/>
    <w:rsid w:val="000574DD"/>
    <w:rsid w:val="0006082D"/>
    <w:rsid w:val="00061BB0"/>
    <w:rsid w:val="00062C37"/>
    <w:rsid w:val="00067BF5"/>
    <w:rsid w:val="00067CDF"/>
    <w:rsid w:val="00074FBE"/>
    <w:rsid w:val="00075DB8"/>
    <w:rsid w:val="00082E34"/>
    <w:rsid w:val="00083A09"/>
    <w:rsid w:val="0009005E"/>
    <w:rsid w:val="00092857"/>
    <w:rsid w:val="00094DA0"/>
    <w:rsid w:val="00095BC4"/>
    <w:rsid w:val="000A20A9"/>
    <w:rsid w:val="000A2694"/>
    <w:rsid w:val="000A31C4"/>
    <w:rsid w:val="000A364F"/>
    <w:rsid w:val="000A48B1"/>
    <w:rsid w:val="000A633B"/>
    <w:rsid w:val="000B3143"/>
    <w:rsid w:val="000B64F8"/>
    <w:rsid w:val="000C6B05"/>
    <w:rsid w:val="000C6DD6"/>
    <w:rsid w:val="000C73D4"/>
    <w:rsid w:val="000D0160"/>
    <w:rsid w:val="000D2CF3"/>
    <w:rsid w:val="000D3D4C"/>
    <w:rsid w:val="000D4F51"/>
    <w:rsid w:val="000D718B"/>
    <w:rsid w:val="000E0C46"/>
    <w:rsid w:val="000E5146"/>
    <w:rsid w:val="000F030C"/>
    <w:rsid w:val="000F129C"/>
    <w:rsid w:val="000F367F"/>
    <w:rsid w:val="00100F28"/>
    <w:rsid w:val="00105458"/>
    <w:rsid w:val="001056DE"/>
    <w:rsid w:val="001124C0"/>
    <w:rsid w:val="001176E8"/>
    <w:rsid w:val="0012231F"/>
    <w:rsid w:val="00124120"/>
    <w:rsid w:val="00127AAF"/>
    <w:rsid w:val="0013175F"/>
    <w:rsid w:val="001512B4"/>
    <w:rsid w:val="001551FC"/>
    <w:rsid w:val="001620A5"/>
    <w:rsid w:val="00164E53"/>
    <w:rsid w:val="0016699D"/>
    <w:rsid w:val="00167D67"/>
    <w:rsid w:val="00175159"/>
    <w:rsid w:val="00176208"/>
    <w:rsid w:val="0018211B"/>
    <w:rsid w:val="001840D3"/>
    <w:rsid w:val="001849EF"/>
    <w:rsid w:val="00184F01"/>
    <w:rsid w:val="001900F8"/>
    <w:rsid w:val="00191258"/>
    <w:rsid w:val="001923C2"/>
    <w:rsid w:val="00192680"/>
    <w:rsid w:val="00193037"/>
    <w:rsid w:val="00193A2C"/>
    <w:rsid w:val="00194EAD"/>
    <w:rsid w:val="001A288E"/>
    <w:rsid w:val="001A5E0D"/>
    <w:rsid w:val="001B6DC2"/>
    <w:rsid w:val="001C149C"/>
    <w:rsid w:val="001C21AC"/>
    <w:rsid w:val="001C47BA"/>
    <w:rsid w:val="001C59EA"/>
    <w:rsid w:val="001D406C"/>
    <w:rsid w:val="001D41EE"/>
    <w:rsid w:val="001E0380"/>
    <w:rsid w:val="001E13B1"/>
    <w:rsid w:val="001E2868"/>
    <w:rsid w:val="001E4756"/>
    <w:rsid w:val="001F3A19"/>
    <w:rsid w:val="001F51ED"/>
    <w:rsid w:val="00224A52"/>
    <w:rsid w:val="00225EFE"/>
    <w:rsid w:val="002318F8"/>
    <w:rsid w:val="00234467"/>
    <w:rsid w:val="00235F86"/>
    <w:rsid w:val="00237D8D"/>
    <w:rsid w:val="00240FC2"/>
    <w:rsid w:val="00241DA2"/>
    <w:rsid w:val="00244C35"/>
    <w:rsid w:val="002454EB"/>
    <w:rsid w:val="00247FEE"/>
    <w:rsid w:val="00250E4F"/>
    <w:rsid w:val="00250E7D"/>
    <w:rsid w:val="002565D5"/>
    <w:rsid w:val="0025713A"/>
    <w:rsid w:val="002622C0"/>
    <w:rsid w:val="00262A7E"/>
    <w:rsid w:val="002778AE"/>
    <w:rsid w:val="0028069B"/>
    <w:rsid w:val="00282500"/>
    <w:rsid w:val="0028269A"/>
    <w:rsid w:val="00283590"/>
    <w:rsid w:val="00286973"/>
    <w:rsid w:val="00294E70"/>
    <w:rsid w:val="00295175"/>
    <w:rsid w:val="00297D4A"/>
    <w:rsid w:val="002A0715"/>
    <w:rsid w:val="002A1924"/>
    <w:rsid w:val="002A3E31"/>
    <w:rsid w:val="002A7420"/>
    <w:rsid w:val="002B0F12"/>
    <w:rsid w:val="002B1308"/>
    <w:rsid w:val="002B4554"/>
    <w:rsid w:val="002C5728"/>
    <w:rsid w:val="002C72D8"/>
    <w:rsid w:val="002D00A6"/>
    <w:rsid w:val="002D11FA"/>
    <w:rsid w:val="002D5296"/>
    <w:rsid w:val="002D7D5C"/>
    <w:rsid w:val="002E0DDF"/>
    <w:rsid w:val="002E2906"/>
    <w:rsid w:val="002E363B"/>
    <w:rsid w:val="002E5635"/>
    <w:rsid w:val="002E64C3"/>
    <w:rsid w:val="002E69BF"/>
    <w:rsid w:val="002E6A2C"/>
    <w:rsid w:val="002E7A28"/>
    <w:rsid w:val="002F1D8C"/>
    <w:rsid w:val="002F21DA"/>
    <w:rsid w:val="00301F39"/>
    <w:rsid w:val="00302AC4"/>
    <w:rsid w:val="00307E8A"/>
    <w:rsid w:val="00310B5B"/>
    <w:rsid w:val="00325926"/>
    <w:rsid w:val="00327A8A"/>
    <w:rsid w:val="00334958"/>
    <w:rsid w:val="00336610"/>
    <w:rsid w:val="00343F73"/>
    <w:rsid w:val="00345060"/>
    <w:rsid w:val="00350826"/>
    <w:rsid w:val="0035323B"/>
    <w:rsid w:val="003609D2"/>
    <w:rsid w:val="00363F22"/>
    <w:rsid w:val="00364F2C"/>
    <w:rsid w:val="00375564"/>
    <w:rsid w:val="00376C47"/>
    <w:rsid w:val="003828EA"/>
    <w:rsid w:val="00383191"/>
    <w:rsid w:val="00386DED"/>
    <w:rsid w:val="003912E7"/>
    <w:rsid w:val="00392D44"/>
    <w:rsid w:val="00393947"/>
    <w:rsid w:val="00396CC9"/>
    <w:rsid w:val="003A2275"/>
    <w:rsid w:val="003A6A4F"/>
    <w:rsid w:val="003A7088"/>
    <w:rsid w:val="003B00DF"/>
    <w:rsid w:val="003B1131"/>
    <w:rsid w:val="003B1275"/>
    <w:rsid w:val="003B1358"/>
    <w:rsid w:val="003B1778"/>
    <w:rsid w:val="003C11CB"/>
    <w:rsid w:val="003C3C5C"/>
    <w:rsid w:val="003C75F3"/>
    <w:rsid w:val="003C78A3"/>
    <w:rsid w:val="003E1867"/>
    <w:rsid w:val="003E5729"/>
    <w:rsid w:val="003F4EE0"/>
    <w:rsid w:val="003F6EFD"/>
    <w:rsid w:val="00402153"/>
    <w:rsid w:val="00402FC1"/>
    <w:rsid w:val="00416349"/>
    <w:rsid w:val="00420F02"/>
    <w:rsid w:val="0042391D"/>
    <w:rsid w:val="00423C6D"/>
    <w:rsid w:val="00425082"/>
    <w:rsid w:val="00425501"/>
    <w:rsid w:val="00431DEB"/>
    <w:rsid w:val="004331F7"/>
    <w:rsid w:val="00441BA6"/>
    <w:rsid w:val="00443E2E"/>
    <w:rsid w:val="00446B29"/>
    <w:rsid w:val="00447259"/>
    <w:rsid w:val="004507D4"/>
    <w:rsid w:val="00453F9A"/>
    <w:rsid w:val="00454C8B"/>
    <w:rsid w:val="0046238D"/>
    <w:rsid w:val="00466879"/>
    <w:rsid w:val="00471E91"/>
    <w:rsid w:val="00472488"/>
    <w:rsid w:val="00474675"/>
    <w:rsid w:val="0047470C"/>
    <w:rsid w:val="00474C28"/>
    <w:rsid w:val="00476F9B"/>
    <w:rsid w:val="00481DEC"/>
    <w:rsid w:val="004A2F5D"/>
    <w:rsid w:val="004A35F9"/>
    <w:rsid w:val="004A3C2D"/>
    <w:rsid w:val="004A6B80"/>
    <w:rsid w:val="004A7018"/>
    <w:rsid w:val="004B24C1"/>
    <w:rsid w:val="004B794D"/>
    <w:rsid w:val="004C292F"/>
    <w:rsid w:val="004C3378"/>
    <w:rsid w:val="004C5BCA"/>
    <w:rsid w:val="004D07F5"/>
    <w:rsid w:val="004D4E4C"/>
    <w:rsid w:val="004D580D"/>
    <w:rsid w:val="004E71EF"/>
    <w:rsid w:val="004F45B0"/>
    <w:rsid w:val="00501E25"/>
    <w:rsid w:val="005045CA"/>
    <w:rsid w:val="00510280"/>
    <w:rsid w:val="00513D73"/>
    <w:rsid w:val="00514A43"/>
    <w:rsid w:val="005174E5"/>
    <w:rsid w:val="00520701"/>
    <w:rsid w:val="00522393"/>
    <w:rsid w:val="00522620"/>
    <w:rsid w:val="00525656"/>
    <w:rsid w:val="0053106A"/>
    <w:rsid w:val="00534C02"/>
    <w:rsid w:val="0054264B"/>
    <w:rsid w:val="00543786"/>
    <w:rsid w:val="00543A5F"/>
    <w:rsid w:val="00544EC8"/>
    <w:rsid w:val="005465B8"/>
    <w:rsid w:val="005533D7"/>
    <w:rsid w:val="00553F93"/>
    <w:rsid w:val="00555AF7"/>
    <w:rsid w:val="005703DE"/>
    <w:rsid w:val="00574C94"/>
    <w:rsid w:val="0057588E"/>
    <w:rsid w:val="0058464E"/>
    <w:rsid w:val="00590FDD"/>
    <w:rsid w:val="005933DC"/>
    <w:rsid w:val="00593B48"/>
    <w:rsid w:val="005A01CB"/>
    <w:rsid w:val="005A1D6A"/>
    <w:rsid w:val="005A58FF"/>
    <w:rsid w:val="005A5EAF"/>
    <w:rsid w:val="005A64C0"/>
    <w:rsid w:val="005A746B"/>
    <w:rsid w:val="005B1F8B"/>
    <w:rsid w:val="005B3C11"/>
    <w:rsid w:val="005C1C28"/>
    <w:rsid w:val="005C4B55"/>
    <w:rsid w:val="005C6DB5"/>
    <w:rsid w:val="005D404F"/>
    <w:rsid w:val="005E19E7"/>
    <w:rsid w:val="005E36C8"/>
    <w:rsid w:val="005E7894"/>
    <w:rsid w:val="005F0D35"/>
    <w:rsid w:val="005F2F7D"/>
    <w:rsid w:val="006105B2"/>
    <w:rsid w:val="006130DB"/>
    <w:rsid w:val="00614714"/>
    <w:rsid w:val="0061716C"/>
    <w:rsid w:val="00622013"/>
    <w:rsid w:val="006243A1"/>
    <w:rsid w:val="00626CB9"/>
    <w:rsid w:val="00632E56"/>
    <w:rsid w:val="00635CBA"/>
    <w:rsid w:val="0063736C"/>
    <w:rsid w:val="0064338B"/>
    <w:rsid w:val="00646542"/>
    <w:rsid w:val="006504F4"/>
    <w:rsid w:val="00654BC9"/>
    <w:rsid w:val="006552FD"/>
    <w:rsid w:val="006573F2"/>
    <w:rsid w:val="00663AF3"/>
    <w:rsid w:val="00666B6C"/>
    <w:rsid w:val="0066726B"/>
    <w:rsid w:val="006702F1"/>
    <w:rsid w:val="0067100E"/>
    <w:rsid w:val="00681750"/>
    <w:rsid w:val="00682682"/>
    <w:rsid w:val="00682702"/>
    <w:rsid w:val="00682CAE"/>
    <w:rsid w:val="0069210F"/>
    <w:rsid w:val="00692368"/>
    <w:rsid w:val="006A2EBC"/>
    <w:rsid w:val="006A5EA0"/>
    <w:rsid w:val="006A720E"/>
    <w:rsid w:val="006A783B"/>
    <w:rsid w:val="006A7B33"/>
    <w:rsid w:val="006B16AA"/>
    <w:rsid w:val="006B4E13"/>
    <w:rsid w:val="006B5104"/>
    <w:rsid w:val="006B75DD"/>
    <w:rsid w:val="006C67E0"/>
    <w:rsid w:val="006C7ABA"/>
    <w:rsid w:val="006D0D60"/>
    <w:rsid w:val="006D1122"/>
    <w:rsid w:val="006D3C00"/>
    <w:rsid w:val="006D6CF4"/>
    <w:rsid w:val="006E3675"/>
    <w:rsid w:val="006E4A7F"/>
    <w:rsid w:val="006F5742"/>
    <w:rsid w:val="006F58A3"/>
    <w:rsid w:val="007048DB"/>
    <w:rsid w:val="00704DF6"/>
    <w:rsid w:val="0070651C"/>
    <w:rsid w:val="0070684C"/>
    <w:rsid w:val="00710601"/>
    <w:rsid w:val="007132A3"/>
    <w:rsid w:val="00713C94"/>
    <w:rsid w:val="00714119"/>
    <w:rsid w:val="00716421"/>
    <w:rsid w:val="00722E75"/>
    <w:rsid w:val="00724EFB"/>
    <w:rsid w:val="00736174"/>
    <w:rsid w:val="007419C3"/>
    <w:rsid w:val="00744F22"/>
    <w:rsid w:val="007467A7"/>
    <w:rsid w:val="007469DD"/>
    <w:rsid w:val="0074741B"/>
    <w:rsid w:val="0074759E"/>
    <w:rsid w:val="0074780B"/>
    <w:rsid w:val="007478EA"/>
    <w:rsid w:val="0075415C"/>
    <w:rsid w:val="00763502"/>
    <w:rsid w:val="00766467"/>
    <w:rsid w:val="007749D3"/>
    <w:rsid w:val="0078139C"/>
    <w:rsid w:val="007913AB"/>
    <w:rsid w:val="007914F7"/>
    <w:rsid w:val="007A4313"/>
    <w:rsid w:val="007A5D82"/>
    <w:rsid w:val="007A6D2E"/>
    <w:rsid w:val="007B1625"/>
    <w:rsid w:val="007B5130"/>
    <w:rsid w:val="007B5B9C"/>
    <w:rsid w:val="007B706E"/>
    <w:rsid w:val="007B71EB"/>
    <w:rsid w:val="007C2A4D"/>
    <w:rsid w:val="007C40F9"/>
    <w:rsid w:val="007C5318"/>
    <w:rsid w:val="007C6205"/>
    <w:rsid w:val="007C686A"/>
    <w:rsid w:val="007C728E"/>
    <w:rsid w:val="007D2C53"/>
    <w:rsid w:val="007D3D60"/>
    <w:rsid w:val="007D7C15"/>
    <w:rsid w:val="007D7C68"/>
    <w:rsid w:val="007E1980"/>
    <w:rsid w:val="007E4B76"/>
    <w:rsid w:val="007E5EA8"/>
    <w:rsid w:val="007E6FAC"/>
    <w:rsid w:val="007E7F62"/>
    <w:rsid w:val="007F0CF1"/>
    <w:rsid w:val="007F12A5"/>
    <w:rsid w:val="007F319D"/>
    <w:rsid w:val="007F4CF1"/>
    <w:rsid w:val="007F56D1"/>
    <w:rsid w:val="007F758D"/>
    <w:rsid w:val="007F7D52"/>
    <w:rsid w:val="0080654C"/>
    <w:rsid w:val="008071C6"/>
    <w:rsid w:val="00810C4A"/>
    <w:rsid w:val="0081417E"/>
    <w:rsid w:val="00817A00"/>
    <w:rsid w:val="00830805"/>
    <w:rsid w:val="00835DB3"/>
    <w:rsid w:val="0083617B"/>
    <w:rsid w:val="008371BD"/>
    <w:rsid w:val="008407F8"/>
    <w:rsid w:val="0084484A"/>
    <w:rsid w:val="008470B9"/>
    <w:rsid w:val="008504A8"/>
    <w:rsid w:val="008520AC"/>
    <w:rsid w:val="0085282E"/>
    <w:rsid w:val="00852F6F"/>
    <w:rsid w:val="0086030F"/>
    <w:rsid w:val="0086535E"/>
    <w:rsid w:val="0087198C"/>
    <w:rsid w:val="00872C1F"/>
    <w:rsid w:val="00873B42"/>
    <w:rsid w:val="00884432"/>
    <w:rsid w:val="008856D8"/>
    <w:rsid w:val="00892E82"/>
    <w:rsid w:val="008A2F5D"/>
    <w:rsid w:val="008B3973"/>
    <w:rsid w:val="008C0DCB"/>
    <w:rsid w:val="008C1B58"/>
    <w:rsid w:val="008C2395"/>
    <w:rsid w:val="008C39AE"/>
    <w:rsid w:val="008C590D"/>
    <w:rsid w:val="008D0FCD"/>
    <w:rsid w:val="008D4586"/>
    <w:rsid w:val="008E031B"/>
    <w:rsid w:val="008E0357"/>
    <w:rsid w:val="008E20D1"/>
    <w:rsid w:val="008E3A39"/>
    <w:rsid w:val="008E7029"/>
    <w:rsid w:val="008E7EF6"/>
    <w:rsid w:val="008F16DE"/>
    <w:rsid w:val="008F1F98"/>
    <w:rsid w:val="008F6758"/>
    <w:rsid w:val="00901E9F"/>
    <w:rsid w:val="00903259"/>
    <w:rsid w:val="009040DD"/>
    <w:rsid w:val="00905B47"/>
    <w:rsid w:val="0091331C"/>
    <w:rsid w:val="00923A58"/>
    <w:rsid w:val="00926111"/>
    <w:rsid w:val="009279DE"/>
    <w:rsid w:val="00930116"/>
    <w:rsid w:val="0094212C"/>
    <w:rsid w:val="00954689"/>
    <w:rsid w:val="009617C9"/>
    <w:rsid w:val="00961C93"/>
    <w:rsid w:val="0096512B"/>
    <w:rsid w:val="00965324"/>
    <w:rsid w:val="0096652A"/>
    <w:rsid w:val="0097091E"/>
    <w:rsid w:val="009760D3"/>
    <w:rsid w:val="00977132"/>
    <w:rsid w:val="00981A4B"/>
    <w:rsid w:val="00982501"/>
    <w:rsid w:val="00984303"/>
    <w:rsid w:val="009877D3"/>
    <w:rsid w:val="00994E8F"/>
    <w:rsid w:val="009951DC"/>
    <w:rsid w:val="009959BB"/>
    <w:rsid w:val="00997158"/>
    <w:rsid w:val="009A3A7C"/>
    <w:rsid w:val="009B2ADB"/>
    <w:rsid w:val="009B603A"/>
    <w:rsid w:val="009C2D0E"/>
    <w:rsid w:val="009C3DAC"/>
    <w:rsid w:val="009C42E0"/>
    <w:rsid w:val="009C7944"/>
    <w:rsid w:val="009D0E31"/>
    <w:rsid w:val="009D5147"/>
    <w:rsid w:val="009D5362"/>
    <w:rsid w:val="009E1415"/>
    <w:rsid w:val="009E5B85"/>
    <w:rsid w:val="009E6116"/>
    <w:rsid w:val="009E7001"/>
    <w:rsid w:val="00A02E43"/>
    <w:rsid w:val="00A065F9"/>
    <w:rsid w:val="00A07F34"/>
    <w:rsid w:val="00A20BCF"/>
    <w:rsid w:val="00A22154"/>
    <w:rsid w:val="00A25C38"/>
    <w:rsid w:val="00A312E1"/>
    <w:rsid w:val="00A35C15"/>
    <w:rsid w:val="00A36BBE"/>
    <w:rsid w:val="00A4307A"/>
    <w:rsid w:val="00A47EBB"/>
    <w:rsid w:val="00A51CDD"/>
    <w:rsid w:val="00A6131D"/>
    <w:rsid w:val="00A64DDA"/>
    <w:rsid w:val="00A66E07"/>
    <w:rsid w:val="00A6730D"/>
    <w:rsid w:val="00A7143D"/>
    <w:rsid w:val="00A71625"/>
    <w:rsid w:val="00A71B9B"/>
    <w:rsid w:val="00A74057"/>
    <w:rsid w:val="00A751C7"/>
    <w:rsid w:val="00A77719"/>
    <w:rsid w:val="00A80410"/>
    <w:rsid w:val="00A824E9"/>
    <w:rsid w:val="00A87844"/>
    <w:rsid w:val="00A87BCB"/>
    <w:rsid w:val="00A930C4"/>
    <w:rsid w:val="00A93135"/>
    <w:rsid w:val="00AA038C"/>
    <w:rsid w:val="00AA3774"/>
    <w:rsid w:val="00AA37A1"/>
    <w:rsid w:val="00AA5F4B"/>
    <w:rsid w:val="00AA6FA2"/>
    <w:rsid w:val="00AA7A09"/>
    <w:rsid w:val="00AB1BA0"/>
    <w:rsid w:val="00AB3B50"/>
    <w:rsid w:val="00AB4D8B"/>
    <w:rsid w:val="00AC05B1"/>
    <w:rsid w:val="00AC1BF7"/>
    <w:rsid w:val="00AC7039"/>
    <w:rsid w:val="00AD356C"/>
    <w:rsid w:val="00AD575E"/>
    <w:rsid w:val="00AD6B72"/>
    <w:rsid w:val="00AD7479"/>
    <w:rsid w:val="00AE2914"/>
    <w:rsid w:val="00AE37FA"/>
    <w:rsid w:val="00AE6D15"/>
    <w:rsid w:val="00AF7319"/>
    <w:rsid w:val="00B0053F"/>
    <w:rsid w:val="00B04182"/>
    <w:rsid w:val="00B07AE3"/>
    <w:rsid w:val="00B11430"/>
    <w:rsid w:val="00B12737"/>
    <w:rsid w:val="00B17AED"/>
    <w:rsid w:val="00B353EB"/>
    <w:rsid w:val="00B439C4"/>
    <w:rsid w:val="00B446F0"/>
    <w:rsid w:val="00B44A55"/>
    <w:rsid w:val="00B4535E"/>
    <w:rsid w:val="00B52A8C"/>
    <w:rsid w:val="00B52C07"/>
    <w:rsid w:val="00B53D14"/>
    <w:rsid w:val="00B550FA"/>
    <w:rsid w:val="00B606BE"/>
    <w:rsid w:val="00B617D1"/>
    <w:rsid w:val="00B636A8"/>
    <w:rsid w:val="00B665C6"/>
    <w:rsid w:val="00B805AF"/>
    <w:rsid w:val="00B869EC"/>
    <w:rsid w:val="00B910F0"/>
    <w:rsid w:val="00B929E0"/>
    <w:rsid w:val="00B9397A"/>
    <w:rsid w:val="00B9633D"/>
    <w:rsid w:val="00BA0B75"/>
    <w:rsid w:val="00BA2EBE"/>
    <w:rsid w:val="00BA5156"/>
    <w:rsid w:val="00BB0D6F"/>
    <w:rsid w:val="00BB0F28"/>
    <w:rsid w:val="00BB458A"/>
    <w:rsid w:val="00BC2342"/>
    <w:rsid w:val="00BC4D09"/>
    <w:rsid w:val="00BC57E3"/>
    <w:rsid w:val="00BD00D3"/>
    <w:rsid w:val="00BD1659"/>
    <w:rsid w:val="00BD3AA9"/>
    <w:rsid w:val="00BD4A18"/>
    <w:rsid w:val="00BD6DB2"/>
    <w:rsid w:val="00BD7D33"/>
    <w:rsid w:val="00BE0CD4"/>
    <w:rsid w:val="00BE11CF"/>
    <w:rsid w:val="00BE21AB"/>
    <w:rsid w:val="00BE4174"/>
    <w:rsid w:val="00BE55CB"/>
    <w:rsid w:val="00BF617A"/>
    <w:rsid w:val="00BF6FCE"/>
    <w:rsid w:val="00C0379D"/>
    <w:rsid w:val="00C03931"/>
    <w:rsid w:val="00C05FE3"/>
    <w:rsid w:val="00C100E1"/>
    <w:rsid w:val="00C15906"/>
    <w:rsid w:val="00C2136D"/>
    <w:rsid w:val="00C214EE"/>
    <w:rsid w:val="00C2314B"/>
    <w:rsid w:val="00C24971"/>
    <w:rsid w:val="00C26BE5"/>
    <w:rsid w:val="00C26E4D"/>
    <w:rsid w:val="00C27909"/>
    <w:rsid w:val="00C27B03"/>
    <w:rsid w:val="00C314E1"/>
    <w:rsid w:val="00C34397"/>
    <w:rsid w:val="00C36936"/>
    <w:rsid w:val="00C373AA"/>
    <w:rsid w:val="00C3788B"/>
    <w:rsid w:val="00C4095D"/>
    <w:rsid w:val="00C451B0"/>
    <w:rsid w:val="00C601D2"/>
    <w:rsid w:val="00C65BCC"/>
    <w:rsid w:val="00C65C41"/>
    <w:rsid w:val="00C66970"/>
    <w:rsid w:val="00C76C5D"/>
    <w:rsid w:val="00C8293C"/>
    <w:rsid w:val="00C8691C"/>
    <w:rsid w:val="00C87888"/>
    <w:rsid w:val="00C87E67"/>
    <w:rsid w:val="00C946C2"/>
    <w:rsid w:val="00CA11DB"/>
    <w:rsid w:val="00CA168A"/>
    <w:rsid w:val="00CA357E"/>
    <w:rsid w:val="00CA44F9"/>
    <w:rsid w:val="00CA4A69"/>
    <w:rsid w:val="00CA6815"/>
    <w:rsid w:val="00CB4F96"/>
    <w:rsid w:val="00CC3E0C"/>
    <w:rsid w:val="00CC4CEF"/>
    <w:rsid w:val="00CC58D3"/>
    <w:rsid w:val="00CC784D"/>
    <w:rsid w:val="00CD6C5C"/>
    <w:rsid w:val="00D0337B"/>
    <w:rsid w:val="00D04664"/>
    <w:rsid w:val="00D079B2"/>
    <w:rsid w:val="00D114E9"/>
    <w:rsid w:val="00D11E55"/>
    <w:rsid w:val="00D129B8"/>
    <w:rsid w:val="00D135B6"/>
    <w:rsid w:val="00D161AC"/>
    <w:rsid w:val="00D24C95"/>
    <w:rsid w:val="00D319D2"/>
    <w:rsid w:val="00D41855"/>
    <w:rsid w:val="00D429C6"/>
    <w:rsid w:val="00D42AA7"/>
    <w:rsid w:val="00D47748"/>
    <w:rsid w:val="00D50B75"/>
    <w:rsid w:val="00D51730"/>
    <w:rsid w:val="00D54CC3"/>
    <w:rsid w:val="00D57084"/>
    <w:rsid w:val="00D6041A"/>
    <w:rsid w:val="00D633EB"/>
    <w:rsid w:val="00D7075B"/>
    <w:rsid w:val="00D81192"/>
    <w:rsid w:val="00D82A00"/>
    <w:rsid w:val="00D82FF7"/>
    <w:rsid w:val="00D847FE"/>
    <w:rsid w:val="00D964EA"/>
    <w:rsid w:val="00D966D0"/>
    <w:rsid w:val="00DA0C59"/>
    <w:rsid w:val="00DA1CEC"/>
    <w:rsid w:val="00DA3991"/>
    <w:rsid w:val="00DB0990"/>
    <w:rsid w:val="00DB28AB"/>
    <w:rsid w:val="00DB2A0A"/>
    <w:rsid w:val="00DB4304"/>
    <w:rsid w:val="00DB68B4"/>
    <w:rsid w:val="00DB7E6C"/>
    <w:rsid w:val="00DD06D5"/>
    <w:rsid w:val="00DD3896"/>
    <w:rsid w:val="00DD5218"/>
    <w:rsid w:val="00DD5A29"/>
    <w:rsid w:val="00DD5D9D"/>
    <w:rsid w:val="00DD680C"/>
    <w:rsid w:val="00DD7946"/>
    <w:rsid w:val="00DE2E46"/>
    <w:rsid w:val="00DE35CB"/>
    <w:rsid w:val="00DE4F29"/>
    <w:rsid w:val="00DE62AF"/>
    <w:rsid w:val="00DE674E"/>
    <w:rsid w:val="00DF21E9"/>
    <w:rsid w:val="00E00364"/>
    <w:rsid w:val="00E00F14"/>
    <w:rsid w:val="00E01962"/>
    <w:rsid w:val="00E01F19"/>
    <w:rsid w:val="00E0514A"/>
    <w:rsid w:val="00E06386"/>
    <w:rsid w:val="00E12244"/>
    <w:rsid w:val="00E15ADC"/>
    <w:rsid w:val="00E20CD6"/>
    <w:rsid w:val="00E23ECB"/>
    <w:rsid w:val="00E24EB4"/>
    <w:rsid w:val="00E320ED"/>
    <w:rsid w:val="00E33AFB"/>
    <w:rsid w:val="00E34218"/>
    <w:rsid w:val="00E44DC8"/>
    <w:rsid w:val="00E44EF2"/>
    <w:rsid w:val="00E46282"/>
    <w:rsid w:val="00E5216E"/>
    <w:rsid w:val="00E620AD"/>
    <w:rsid w:val="00E82344"/>
    <w:rsid w:val="00E84C82"/>
    <w:rsid w:val="00E84D64"/>
    <w:rsid w:val="00E87408"/>
    <w:rsid w:val="00E914C4"/>
    <w:rsid w:val="00E934F5"/>
    <w:rsid w:val="00E96961"/>
    <w:rsid w:val="00EA72EC"/>
    <w:rsid w:val="00EB11CB"/>
    <w:rsid w:val="00EB275A"/>
    <w:rsid w:val="00EB6506"/>
    <w:rsid w:val="00EB786A"/>
    <w:rsid w:val="00EC1578"/>
    <w:rsid w:val="00EC1C72"/>
    <w:rsid w:val="00EC3CC9"/>
    <w:rsid w:val="00EC680A"/>
    <w:rsid w:val="00ED5017"/>
    <w:rsid w:val="00EE0059"/>
    <w:rsid w:val="00EE2BED"/>
    <w:rsid w:val="00EE374B"/>
    <w:rsid w:val="00EE626B"/>
    <w:rsid w:val="00EF75B7"/>
    <w:rsid w:val="00F005DE"/>
    <w:rsid w:val="00F11BB5"/>
    <w:rsid w:val="00F1417B"/>
    <w:rsid w:val="00F22833"/>
    <w:rsid w:val="00F25572"/>
    <w:rsid w:val="00F329DD"/>
    <w:rsid w:val="00F34B99"/>
    <w:rsid w:val="00F37A9F"/>
    <w:rsid w:val="00F42169"/>
    <w:rsid w:val="00F45921"/>
    <w:rsid w:val="00F52DAB"/>
    <w:rsid w:val="00F543F0"/>
    <w:rsid w:val="00F56387"/>
    <w:rsid w:val="00F7220E"/>
    <w:rsid w:val="00F81698"/>
    <w:rsid w:val="00F81D29"/>
    <w:rsid w:val="00F91C4D"/>
    <w:rsid w:val="00F92FD9"/>
    <w:rsid w:val="00F971E7"/>
    <w:rsid w:val="00FA6080"/>
    <w:rsid w:val="00FA6684"/>
    <w:rsid w:val="00FA731E"/>
    <w:rsid w:val="00FB2B38"/>
    <w:rsid w:val="00FB6717"/>
    <w:rsid w:val="00FB6D3A"/>
    <w:rsid w:val="00FB7F25"/>
    <w:rsid w:val="00FC19F0"/>
    <w:rsid w:val="00FC48E6"/>
    <w:rsid w:val="00FC6358"/>
    <w:rsid w:val="00FD01CF"/>
    <w:rsid w:val="00FD1164"/>
    <w:rsid w:val="00FD320D"/>
    <w:rsid w:val="00FD6570"/>
    <w:rsid w:val="00FD7721"/>
    <w:rsid w:val="00FE23DE"/>
    <w:rsid w:val="00FE33DF"/>
    <w:rsid w:val="00FF0BFA"/>
    <w:rsid w:val="00FF5176"/>
    <w:rsid w:val="09525976"/>
    <w:rsid w:val="13811327"/>
    <w:rsid w:val="13E5719C"/>
    <w:rsid w:val="18827D5A"/>
    <w:rsid w:val="199E49C7"/>
    <w:rsid w:val="22830D3D"/>
    <w:rsid w:val="22C22079"/>
    <w:rsid w:val="26D95CCE"/>
    <w:rsid w:val="27007EF7"/>
    <w:rsid w:val="28A475C0"/>
    <w:rsid w:val="2DC86376"/>
    <w:rsid w:val="2EFC2879"/>
    <w:rsid w:val="33250820"/>
    <w:rsid w:val="35FF07D1"/>
    <w:rsid w:val="36494020"/>
    <w:rsid w:val="418516E4"/>
    <w:rsid w:val="45821EA1"/>
    <w:rsid w:val="4DE60A55"/>
    <w:rsid w:val="4E2F0D3C"/>
    <w:rsid w:val="50B52FC1"/>
    <w:rsid w:val="51EF019F"/>
    <w:rsid w:val="54412CE8"/>
    <w:rsid w:val="5C1671E4"/>
    <w:rsid w:val="69EF0C1E"/>
    <w:rsid w:val="75102958"/>
    <w:rsid w:val="7E8E2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B0F7425"/>
  <w15:docId w15:val="{7FD593F4-8518-42B2-A8F9-8B3B457B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qFormat="1"/>
    <w:lsdException w:name="index 5" w:semiHidden="1" w:unhideWhenUsed="1" w:qFormat="1"/>
    <w:lsdException w:name="index 6" w:semiHidden="1" w:unhideWhenUsed="1"/>
    <w:lsdException w:name="index 7" w:semiHidden="1" w:unhideWhenUsed="1"/>
    <w:lsdException w:name="index 8" w:semiHidden="1" w:unhideWhenUsed="1" w:qFormat="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10">
    <w:name w:val="heading 1"/>
    <w:basedOn w:val="a1"/>
    <w:next w:val="a1"/>
    <w:link w:val="11"/>
    <w:uiPriority w:val="9"/>
    <w:qFormat/>
    <w:pPr>
      <w:keepNext/>
      <w:keepLines/>
      <w:spacing w:before="340" w:after="330" w:line="578" w:lineRule="auto"/>
      <w:outlineLvl w:val="0"/>
    </w:pPr>
    <w:rPr>
      <w:rFonts w:ascii="Calibri" w:hAnsi="Calibri"/>
      <w:b/>
      <w:bCs/>
      <w:kern w:val="44"/>
      <w:sz w:val="44"/>
      <w:szCs w:val="44"/>
    </w:rPr>
  </w:style>
  <w:style w:type="paragraph" w:styleId="20">
    <w:name w:val="heading 2"/>
    <w:basedOn w:val="a1"/>
    <w:next w:val="a1"/>
    <w:link w:val="21"/>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1"/>
    <w:next w:val="a1"/>
    <w:link w:val="30"/>
    <w:uiPriority w:val="9"/>
    <w:qFormat/>
    <w:pPr>
      <w:keepNext/>
      <w:keepLines/>
      <w:spacing w:before="260" w:after="260" w:line="416" w:lineRule="auto"/>
      <w:outlineLvl w:val="2"/>
    </w:pPr>
    <w:rPr>
      <w:rFonts w:ascii="Calibri" w:hAnsi="Calibri"/>
      <w:b/>
      <w:bCs/>
      <w:sz w:val="24"/>
      <w:szCs w:val="32"/>
    </w:rPr>
  </w:style>
  <w:style w:type="paragraph" w:styleId="4">
    <w:name w:val="heading 4"/>
    <w:basedOn w:val="a1"/>
    <w:next w:val="a1"/>
    <w:link w:val="40"/>
    <w:semiHidden/>
    <w:unhideWhenUsed/>
    <w:qFormat/>
    <w:rsid w:val="00DE2E46"/>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1"/>
    <w:next w:val="a1"/>
    <w:link w:val="50"/>
    <w:semiHidden/>
    <w:unhideWhenUsed/>
    <w:qFormat/>
    <w:rsid w:val="00DE2E46"/>
    <w:pPr>
      <w:keepNext/>
      <w:keepLines/>
      <w:spacing w:before="280" w:after="290" w:line="376" w:lineRule="auto"/>
      <w:outlineLvl w:val="4"/>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7">
    <w:name w:val="toc 7"/>
    <w:basedOn w:val="a1"/>
    <w:next w:val="a1"/>
    <w:semiHidden/>
    <w:pPr>
      <w:tabs>
        <w:tab w:val="right" w:leader="dot" w:pos="9241"/>
      </w:tabs>
      <w:ind w:firstLineChars="500" w:firstLine="500"/>
      <w:jc w:val="left"/>
    </w:pPr>
    <w:rPr>
      <w:rFonts w:ascii="宋体"/>
      <w:szCs w:val="21"/>
    </w:rPr>
  </w:style>
  <w:style w:type="paragraph" w:styleId="8">
    <w:name w:val="index 8"/>
    <w:basedOn w:val="a1"/>
    <w:next w:val="a1"/>
    <w:qFormat/>
    <w:pPr>
      <w:ind w:left="1680" w:hanging="210"/>
      <w:jc w:val="left"/>
    </w:pPr>
    <w:rPr>
      <w:rFonts w:ascii="Calibri" w:hAnsi="Calibri"/>
      <w:sz w:val="20"/>
      <w:szCs w:val="20"/>
    </w:rPr>
  </w:style>
  <w:style w:type="paragraph" w:styleId="a5">
    <w:name w:val="caption"/>
    <w:basedOn w:val="a1"/>
    <w:next w:val="a1"/>
    <w:qFormat/>
    <w:pPr>
      <w:spacing w:before="152" w:after="160"/>
    </w:pPr>
    <w:rPr>
      <w:rFonts w:ascii="Arial" w:eastAsia="黑体" w:hAnsi="Arial" w:cs="Arial"/>
      <w:sz w:val="20"/>
      <w:szCs w:val="20"/>
    </w:rPr>
  </w:style>
  <w:style w:type="paragraph" w:styleId="51">
    <w:name w:val="index 5"/>
    <w:basedOn w:val="a1"/>
    <w:next w:val="a1"/>
    <w:qFormat/>
    <w:pPr>
      <w:ind w:left="1050" w:hanging="210"/>
      <w:jc w:val="left"/>
    </w:pPr>
    <w:rPr>
      <w:rFonts w:ascii="Calibri" w:hAnsi="Calibri"/>
      <w:sz w:val="20"/>
      <w:szCs w:val="20"/>
    </w:rPr>
  </w:style>
  <w:style w:type="paragraph" w:styleId="a6">
    <w:name w:val="Document Map"/>
    <w:basedOn w:val="a1"/>
    <w:semiHidden/>
    <w:qFormat/>
    <w:pPr>
      <w:shd w:val="clear" w:color="auto" w:fill="000080"/>
    </w:pPr>
  </w:style>
  <w:style w:type="paragraph" w:styleId="6">
    <w:name w:val="index 6"/>
    <w:basedOn w:val="a1"/>
    <w:next w:val="a1"/>
    <w:pPr>
      <w:ind w:left="1260" w:hanging="210"/>
      <w:jc w:val="left"/>
    </w:pPr>
    <w:rPr>
      <w:rFonts w:ascii="Calibri" w:hAnsi="Calibri"/>
      <w:sz w:val="20"/>
      <w:szCs w:val="20"/>
    </w:rPr>
  </w:style>
  <w:style w:type="paragraph" w:styleId="41">
    <w:name w:val="index 4"/>
    <w:basedOn w:val="a1"/>
    <w:next w:val="a1"/>
    <w:qFormat/>
    <w:pPr>
      <w:ind w:left="840" w:hanging="210"/>
      <w:jc w:val="left"/>
    </w:pPr>
    <w:rPr>
      <w:rFonts w:ascii="Calibri" w:hAnsi="Calibri"/>
      <w:sz w:val="20"/>
      <w:szCs w:val="20"/>
    </w:rPr>
  </w:style>
  <w:style w:type="paragraph" w:styleId="TOC5">
    <w:name w:val="toc 5"/>
    <w:basedOn w:val="a1"/>
    <w:next w:val="a1"/>
    <w:semiHidden/>
    <w:qFormat/>
    <w:pPr>
      <w:tabs>
        <w:tab w:val="right" w:leader="dot" w:pos="9241"/>
      </w:tabs>
      <w:ind w:firstLineChars="300" w:firstLine="300"/>
      <w:jc w:val="left"/>
    </w:pPr>
    <w:rPr>
      <w:rFonts w:ascii="宋体"/>
      <w:szCs w:val="21"/>
    </w:rPr>
  </w:style>
  <w:style w:type="paragraph" w:styleId="TOC3">
    <w:name w:val="toc 3"/>
    <w:basedOn w:val="a1"/>
    <w:next w:val="a1"/>
    <w:uiPriority w:val="39"/>
    <w:pPr>
      <w:tabs>
        <w:tab w:val="right" w:leader="dot" w:pos="9241"/>
      </w:tabs>
      <w:ind w:firstLineChars="100" w:firstLine="100"/>
      <w:jc w:val="left"/>
    </w:pPr>
    <w:rPr>
      <w:rFonts w:ascii="宋体"/>
      <w:szCs w:val="21"/>
    </w:rPr>
  </w:style>
  <w:style w:type="paragraph" w:styleId="TOC8">
    <w:name w:val="toc 8"/>
    <w:basedOn w:val="a1"/>
    <w:next w:val="a1"/>
    <w:semiHidden/>
    <w:qFormat/>
    <w:pPr>
      <w:tabs>
        <w:tab w:val="right" w:leader="dot" w:pos="9241"/>
      </w:tabs>
      <w:ind w:firstLineChars="600" w:firstLine="607"/>
      <w:jc w:val="left"/>
    </w:pPr>
    <w:rPr>
      <w:rFonts w:ascii="宋体"/>
      <w:szCs w:val="21"/>
    </w:rPr>
  </w:style>
  <w:style w:type="paragraph" w:styleId="31">
    <w:name w:val="index 3"/>
    <w:basedOn w:val="a1"/>
    <w:next w:val="a1"/>
    <w:pPr>
      <w:ind w:left="630" w:hanging="210"/>
      <w:jc w:val="left"/>
    </w:pPr>
    <w:rPr>
      <w:rFonts w:ascii="Calibri" w:hAnsi="Calibri"/>
      <w:sz w:val="20"/>
      <w:szCs w:val="20"/>
    </w:rPr>
  </w:style>
  <w:style w:type="paragraph" w:styleId="a7">
    <w:name w:val="endnote text"/>
    <w:basedOn w:val="a1"/>
    <w:semiHidden/>
    <w:qFormat/>
    <w:pPr>
      <w:snapToGrid w:val="0"/>
      <w:jc w:val="left"/>
    </w:pPr>
  </w:style>
  <w:style w:type="paragraph" w:styleId="a8">
    <w:name w:val="Balloon Text"/>
    <w:basedOn w:val="a1"/>
    <w:link w:val="a9"/>
    <w:rPr>
      <w:sz w:val="18"/>
      <w:szCs w:val="18"/>
    </w:rPr>
  </w:style>
  <w:style w:type="paragraph" w:styleId="aa">
    <w:name w:val="footer"/>
    <w:basedOn w:val="a1"/>
    <w:qFormat/>
    <w:pPr>
      <w:snapToGrid w:val="0"/>
      <w:ind w:rightChars="100" w:right="210"/>
      <w:jc w:val="right"/>
    </w:pPr>
    <w:rPr>
      <w:sz w:val="18"/>
      <w:szCs w:val="18"/>
    </w:rPr>
  </w:style>
  <w:style w:type="paragraph" w:styleId="ab">
    <w:name w:val="header"/>
    <w:basedOn w:val="a1"/>
    <w:pPr>
      <w:snapToGrid w:val="0"/>
      <w:jc w:val="left"/>
    </w:pPr>
    <w:rPr>
      <w:sz w:val="18"/>
      <w:szCs w:val="18"/>
    </w:rPr>
  </w:style>
  <w:style w:type="paragraph" w:styleId="TOC1">
    <w:name w:val="toc 1"/>
    <w:basedOn w:val="a1"/>
    <w:next w:val="a1"/>
    <w:uiPriority w:val="39"/>
    <w:qFormat/>
    <w:pPr>
      <w:tabs>
        <w:tab w:val="right" w:leader="dot" w:pos="9242"/>
      </w:tabs>
      <w:spacing w:beforeLines="25" w:afterLines="25"/>
      <w:jc w:val="left"/>
    </w:pPr>
    <w:rPr>
      <w:rFonts w:ascii="宋体"/>
      <w:szCs w:val="21"/>
    </w:rPr>
  </w:style>
  <w:style w:type="paragraph" w:styleId="TOC4">
    <w:name w:val="toc 4"/>
    <w:basedOn w:val="a1"/>
    <w:next w:val="a1"/>
    <w:semiHidden/>
    <w:pPr>
      <w:tabs>
        <w:tab w:val="right" w:leader="dot" w:pos="9241"/>
      </w:tabs>
      <w:ind w:firstLineChars="200" w:firstLine="200"/>
      <w:jc w:val="left"/>
    </w:pPr>
    <w:rPr>
      <w:rFonts w:ascii="宋体"/>
      <w:szCs w:val="21"/>
    </w:rPr>
  </w:style>
  <w:style w:type="paragraph" w:styleId="ac">
    <w:name w:val="index heading"/>
    <w:basedOn w:val="a1"/>
    <w:next w:val="12"/>
    <w:qFormat/>
    <w:pPr>
      <w:spacing w:before="120" w:after="120"/>
      <w:jc w:val="center"/>
    </w:pPr>
    <w:rPr>
      <w:rFonts w:ascii="Calibri" w:hAnsi="Calibri"/>
      <w:b/>
      <w:bCs/>
      <w:iCs/>
      <w:szCs w:val="20"/>
    </w:rPr>
  </w:style>
  <w:style w:type="paragraph" w:styleId="12">
    <w:name w:val="index 1"/>
    <w:basedOn w:val="a1"/>
    <w:next w:val="ad"/>
    <w:pPr>
      <w:tabs>
        <w:tab w:val="right" w:leader="dot" w:pos="9299"/>
      </w:tabs>
      <w:jc w:val="left"/>
    </w:pPr>
    <w:rPr>
      <w:rFonts w:ascii="宋体"/>
      <w:szCs w:val="21"/>
    </w:rPr>
  </w:style>
  <w:style w:type="paragraph" w:customStyle="1" w:styleId="ad">
    <w:name w:val="段"/>
    <w:link w:val="Char"/>
    <w:pPr>
      <w:tabs>
        <w:tab w:val="center" w:pos="4201"/>
        <w:tab w:val="right" w:leader="dot" w:pos="9298"/>
      </w:tabs>
      <w:autoSpaceDE w:val="0"/>
      <w:autoSpaceDN w:val="0"/>
      <w:ind w:firstLineChars="200" w:firstLine="420"/>
      <w:jc w:val="both"/>
    </w:pPr>
    <w:rPr>
      <w:rFonts w:ascii="宋体"/>
      <w:sz w:val="21"/>
    </w:rPr>
  </w:style>
  <w:style w:type="paragraph" w:styleId="ae">
    <w:name w:val="footnote text"/>
    <w:basedOn w:val="a1"/>
    <w:qFormat/>
    <w:pPr>
      <w:tabs>
        <w:tab w:val="left" w:pos="0"/>
      </w:tabs>
      <w:snapToGrid w:val="0"/>
      <w:ind w:left="720" w:hanging="357"/>
      <w:jc w:val="left"/>
    </w:pPr>
    <w:rPr>
      <w:rFonts w:ascii="宋体"/>
      <w:sz w:val="18"/>
      <w:szCs w:val="18"/>
    </w:rPr>
  </w:style>
  <w:style w:type="paragraph" w:styleId="TOC6">
    <w:name w:val="toc 6"/>
    <w:basedOn w:val="a1"/>
    <w:next w:val="a1"/>
    <w:semiHidden/>
    <w:pPr>
      <w:tabs>
        <w:tab w:val="right" w:leader="dot" w:pos="9241"/>
      </w:tabs>
      <w:ind w:firstLineChars="400" w:firstLine="400"/>
      <w:jc w:val="left"/>
    </w:pPr>
    <w:rPr>
      <w:rFonts w:ascii="宋体"/>
      <w:szCs w:val="21"/>
    </w:rPr>
  </w:style>
  <w:style w:type="paragraph" w:styleId="7">
    <w:name w:val="index 7"/>
    <w:basedOn w:val="a1"/>
    <w:next w:val="a1"/>
    <w:pPr>
      <w:ind w:left="1470" w:hanging="210"/>
      <w:jc w:val="left"/>
    </w:pPr>
    <w:rPr>
      <w:rFonts w:ascii="Calibri" w:hAnsi="Calibri"/>
      <w:sz w:val="20"/>
      <w:szCs w:val="20"/>
    </w:rPr>
  </w:style>
  <w:style w:type="paragraph" w:styleId="9">
    <w:name w:val="index 9"/>
    <w:basedOn w:val="a1"/>
    <w:next w:val="a1"/>
    <w:pPr>
      <w:ind w:left="1890" w:hanging="210"/>
      <w:jc w:val="left"/>
    </w:pPr>
    <w:rPr>
      <w:rFonts w:ascii="Calibri" w:hAnsi="Calibri"/>
      <w:sz w:val="20"/>
      <w:szCs w:val="20"/>
    </w:rPr>
  </w:style>
  <w:style w:type="paragraph" w:styleId="TOC2">
    <w:name w:val="toc 2"/>
    <w:basedOn w:val="a1"/>
    <w:next w:val="a1"/>
    <w:uiPriority w:val="39"/>
    <w:qFormat/>
    <w:pPr>
      <w:tabs>
        <w:tab w:val="right" w:leader="dot" w:pos="9242"/>
      </w:tabs>
    </w:pPr>
    <w:rPr>
      <w:rFonts w:ascii="宋体"/>
      <w:szCs w:val="21"/>
    </w:rPr>
  </w:style>
  <w:style w:type="paragraph" w:styleId="TOC9">
    <w:name w:val="toc 9"/>
    <w:basedOn w:val="a1"/>
    <w:next w:val="a1"/>
    <w:semiHidden/>
    <w:qFormat/>
    <w:pPr>
      <w:ind w:left="1470"/>
      <w:jc w:val="left"/>
    </w:pPr>
    <w:rPr>
      <w:sz w:val="20"/>
      <w:szCs w:val="20"/>
    </w:rPr>
  </w:style>
  <w:style w:type="paragraph" w:styleId="22">
    <w:name w:val="index 2"/>
    <w:basedOn w:val="a1"/>
    <w:next w:val="a1"/>
    <w:pPr>
      <w:ind w:left="420" w:hanging="210"/>
      <w:jc w:val="left"/>
    </w:pPr>
    <w:rPr>
      <w:rFonts w:ascii="Calibri" w:hAnsi="Calibri"/>
      <w:sz w:val="20"/>
      <w:szCs w:val="20"/>
    </w:rPr>
  </w:style>
  <w:style w:type="table" w:styleId="af">
    <w:name w:val="Table Grid"/>
    <w:basedOn w:val="a3"/>
    <w:uiPriority w:val="59"/>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endnote reference"/>
    <w:semiHidden/>
    <w:qFormat/>
    <w:rPr>
      <w:vertAlign w:val="superscript"/>
    </w:rPr>
  </w:style>
  <w:style w:type="character" w:styleId="af1">
    <w:name w:val="page number"/>
    <w:qFormat/>
    <w:rPr>
      <w:rFonts w:ascii="Times New Roman" w:eastAsia="宋体" w:hAnsi="Times New Roman"/>
      <w:sz w:val="18"/>
    </w:rPr>
  </w:style>
  <w:style w:type="character" w:styleId="af2">
    <w:name w:val="FollowedHyperlink"/>
    <w:rPr>
      <w:color w:val="800080"/>
      <w:u w:val="single"/>
    </w:rPr>
  </w:style>
  <w:style w:type="character" w:styleId="af3">
    <w:name w:val="Hyperlink"/>
    <w:uiPriority w:val="99"/>
    <w:qFormat/>
    <w:rPr>
      <w:color w:val="0000FF"/>
      <w:spacing w:val="0"/>
      <w:w w:val="100"/>
      <w:szCs w:val="21"/>
      <w:u w:val="single"/>
      <w:lang w:val="en-US" w:eastAsia="zh-CN"/>
    </w:rPr>
  </w:style>
  <w:style w:type="character" w:styleId="af4">
    <w:name w:val="footnote reference"/>
    <w:semiHidden/>
    <w:qFormat/>
    <w:rPr>
      <w:vertAlign w:val="superscript"/>
    </w:rPr>
  </w:style>
  <w:style w:type="character" w:customStyle="1" w:styleId="11">
    <w:name w:val="标题 1 字符"/>
    <w:link w:val="10"/>
    <w:uiPriority w:val="9"/>
    <w:qFormat/>
    <w:rPr>
      <w:rFonts w:ascii="Calibri" w:hAnsi="Calibri"/>
      <w:b/>
      <w:bCs/>
      <w:kern w:val="44"/>
      <w:sz w:val="44"/>
      <w:szCs w:val="44"/>
    </w:rPr>
  </w:style>
  <w:style w:type="character" w:customStyle="1" w:styleId="fontstyle01">
    <w:name w:val="fontstyle01"/>
    <w:qFormat/>
    <w:rPr>
      <w:rFonts w:ascii="黑体" w:eastAsia="黑体" w:hAnsi="黑体" w:hint="eastAsia"/>
      <w:color w:val="000000"/>
      <w:sz w:val="12"/>
      <w:szCs w:val="12"/>
    </w:rPr>
  </w:style>
  <w:style w:type="character" w:customStyle="1" w:styleId="30">
    <w:name w:val="标题 3 字符"/>
    <w:link w:val="3"/>
    <w:uiPriority w:val="9"/>
    <w:qFormat/>
    <w:rPr>
      <w:rFonts w:ascii="Calibri" w:hAnsi="Calibri"/>
      <w:b/>
      <w:bCs/>
      <w:kern w:val="2"/>
      <w:sz w:val="24"/>
      <w:szCs w:val="32"/>
    </w:rPr>
  </w:style>
  <w:style w:type="character" w:customStyle="1" w:styleId="Char0">
    <w:name w:val="首示例 Char"/>
    <w:link w:val="af5"/>
    <w:qFormat/>
    <w:rPr>
      <w:rFonts w:ascii="宋体" w:hAnsi="宋体"/>
      <w:kern w:val="2"/>
      <w:sz w:val="18"/>
      <w:szCs w:val="18"/>
    </w:rPr>
  </w:style>
  <w:style w:type="paragraph" w:customStyle="1" w:styleId="af5">
    <w:name w:val="首示例"/>
    <w:next w:val="ad"/>
    <w:link w:val="Char0"/>
    <w:qFormat/>
    <w:pPr>
      <w:tabs>
        <w:tab w:val="left" w:pos="360"/>
      </w:tabs>
    </w:pPr>
    <w:rPr>
      <w:rFonts w:ascii="宋体" w:hAnsi="宋体"/>
      <w:kern w:val="2"/>
      <w:sz w:val="18"/>
      <w:szCs w:val="18"/>
    </w:rPr>
  </w:style>
  <w:style w:type="character" w:customStyle="1" w:styleId="21">
    <w:name w:val="标题 2 字符"/>
    <w:link w:val="20"/>
    <w:uiPriority w:val="9"/>
    <w:qFormat/>
    <w:rPr>
      <w:rFonts w:ascii="Cambria" w:hAnsi="Cambria"/>
      <w:b/>
      <w:bCs/>
      <w:kern w:val="2"/>
      <w:sz w:val="32"/>
      <w:szCs w:val="32"/>
    </w:rPr>
  </w:style>
  <w:style w:type="character" w:customStyle="1" w:styleId="apple-converted-space">
    <w:name w:val="apple-converted-space"/>
    <w:qFormat/>
  </w:style>
  <w:style w:type="character" w:customStyle="1" w:styleId="fontstyle31">
    <w:name w:val="fontstyle31"/>
    <w:qFormat/>
    <w:rPr>
      <w:rFonts w:ascii="宋体" w:eastAsia="宋体" w:hAnsi="宋体" w:hint="eastAsia"/>
      <w:color w:val="000000"/>
      <w:sz w:val="22"/>
      <w:szCs w:val="22"/>
    </w:rPr>
  </w:style>
  <w:style w:type="character" w:customStyle="1" w:styleId="fontstyle21">
    <w:name w:val="fontstyle21"/>
    <w:qFormat/>
    <w:rPr>
      <w:rFonts w:ascii="TimesNewRomanPS-ItalicMT" w:hAnsi="TimesNewRomanPS-ItalicMT" w:hint="default"/>
      <w:i/>
      <w:iCs/>
      <w:color w:val="000000"/>
      <w:sz w:val="10"/>
      <w:szCs w:val="10"/>
    </w:rPr>
  </w:style>
  <w:style w:type="character" w:customStyle="1" w:styleId="Char1">
    <w:name w:val="附录公式 Char"/>
    <w:basedOn w:val="Char"/>
    <w:link w:val="af6"/>
    <w:qFormat/>
    <w:rPr>
      <w:rFonts w:ascii="宋体"/>
      <w:sz w:val="21"/>
      <w:lang w:val="en-US" w:eastAsia="zh-CN" w:bidi="ar-SA"/>
    </w:rPr>
  </w:style>
  <w:style w:type="character" w:customStyle="1" w:styleId="Char">
    <w:name w:val="段 Char"/>
    <w:link w:val="ad"/>
    <w:qFormat/>
    <w:rPr>
      <w:rFonts w:ascii="宋体"/>
      <w:sz w:val="21"/>
      <w:lang w:val="en-US" w:eastAsia="zh-CN" w:bidi="ar-SA"/>
    </w:rPr>
  </w:style>
  <w:style w:type="paragraph" w:customStyle="1" w:styleId="af6">
    <w:name w:val="附录公式"/>
    <w:basedOn w:val="ad"/>
    <w:next w:val="ad"/>
    <w:link w:val="Char1"/>
    <w:qFormat/>
  </w:style>
  <w:style w:type="character" w:customStyle="1" w:styleId="af7">
    <w:name w:val="发布"/>
    <w:qFormat/>
    <w:rPr>
      <w:rFonts w:ascii="黑体" w:eastAsia="黑体"/>
      <w:spacing w:val="85"/>
      <w:w w:val="100"/>
      <w:position w:val="3"/>
      <w:sz w:val="28"/>
      <w:szCs w:val="28"/>
    </w:rPr>
  </w:style>
  <w:style w:type="paragraph" w:customStyle="1" w:styleId="af8">
    <w:name w:val="封面正文"/>
    <w:pPr>
      <w:jc w:val="both"/>
    </w:pPr>
  </w:style>
  <w:style w:type="paragraph" w:customStyle="1" w:styleId="af9">
    <w:name w:val="附录一级条标题"/>
    <w:basedOn w:val="afa"/>
    <w:next w:val="ad"/>
    <w:pPr>
      <w:autoSpaceDN w:val="0"/>
      <w:spacing w:beforeLines="50" w:afterLines="50"/>
      <w:outlineLvl w:val="2"/>
    </w:pPr>
  </w:style>
  <w:style w:type="paragraph" w:customStyle="1" w:styleId="afa">
    <w:name w:val="附录章标题"/>
    <w:next w:val="ad"/>
    <w:p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b">
    <w:name w:val="五级条标题"/>
    <w:basedOn w:val="afc"/>
    <w:next w:val="ad"/>
    <w:pPr>
      <w:outlineLvl w:val="6"/>
    </w:pPr>
  </w:style>
  <w:style w:type="paragraph" w:customStyle="1" w:styleId="afc">
    <w:name w:val="四级条标题"/>
    <w:basedOn w:val="afd"/>
    <w:next w:val="ad"/>
    <w:pPr>
      <w:outlineLvl w:val="5"/>
    </w:pPr>
  </w:style>
  <w:style w:type="paragraph" w:customStyle="1" w:styleId="afd">
    <w:name w:val="三级条标题"/>
    <w:basedOn w:val="afe"/>
    <w:next w:val="ad"/>
    <w:pPr>
      <w:outlineLvl w:val="4"/>
    </w:pPr>
  </w:style>
  <w:style w:type="paragraph" w:customStyle="1" w:styleId="afe">
    <w:name w:val="二级条标题"/>
    <w:basedOn w:val="a"/>
    <w:next w:val="ad"/>
    <w:pPr>
      <w:numPr>
        <w:ilvl w:val="0"/>
        <w:numId w:val="0"/>
      </w:numPr>
      <w:spacing w:before="50" w:after="50"/>
      <w:outlineLvl w:val="3"/>
    </w:pPr>
  </w:style>
  <w:style w:type="paragraph" w:customStyle="1" w:styleId="a">
    <w:name w:val="一级条标题"/>
    <w:next w:val="ad"/>
    <w:pPr>
      <w:numPr>
        <w:ilvl w:val="1"/>
        <w:numId w:val="1"/>
      </w:numPr>
      <w:spacing w:beforeLines="50" w:afterLines="50"/>
      <w:outlineLvl w:val="2"/>
    </w:pPr>
    <w:rPr>
      <w:rFonts w:ascii="黑体" w:eastAsia="黑体"/>
      <w:sz w:val="21"/>
      <w:szCs w:val="21"/>
    </w:rPr>
  </w:style>
  <w:style w:type="paragraph" w:customStyle="1" w:styleId="13">
    <w:name w:val="封面标准号1"/>
    <w:pPr>
      <w:widowControl w:val="0"/>
      <w:kinsoku w:val="0"/>
      <w:overflowPunct w:val="0"/>
      <w:autoSpaceDE w:val="0"/>
      <w:autoSpaceDN w:val="0"/>
      <w:spacing w:before="308"/>
      <w:jc w:val="right"/>
      <w:textAlignment w:val="center"/>
    </w:pPr>
    <w:rPr>
      <w:sz w:val="28"/>
    </w:rPr>
  </w:style>
  <w:style w:type="paragraph" w:customStyle="1" w:styleId="aff">
    <w:name w:val="封面标准名称"/>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0">
    <w:name w:val="附录五级无"/>
    <w:basedOn w:val="aff1"/>
    <w:pPr>
      <w:spacing w:beforeLines="0" w:afterLines="0"/>
    </w:pPr>
    <w:rPr>
      <w:rFonts w:ascii="宋体" w:eastAsia="宋体"/>
      <w:szCs w:val="21"/>
    </w:rPr>
  </w:style>
  <w:style w:type="paragraph" w:customStyle="1" w:styleId="aff1">
    <w:name w:val="附录五级条标题"/>
    <w:basedOn w:val="aff2"/>
    <w:next w:val="ad"/>
    <w:pPr>
      <w:outlineLvl w:val="6"/>
    </w:pPr>
  </w:style>
  <w:style w:type="paragraph" w:customStyle="1" w:styleId="aff2">
    <w:name w:val="附录四级条标题"/>
    <w:basedOn w:val="aff3"/>
    <w:next w:val="ad"/>
    <w:pPr>
      <w:outlineLvl w:val="5"/>
    </w:pPr>
  </w:style>
  <w:style w:type="paragraph" w:customStyle="1" w:styleId="aff3">
    <w:name w:val="附录三级条标题"/>
    <w:basedOn w:val="aff4"/>
    <w:next w:val="ad"/>
    <w:pPr>
      <w:outlineLvl w:val="4"/>
    </w:pPr>
  </w:style>
  <w:style w:type="paragraph" w:customStyle="1" w:styleId="aff4">
    <w:name w:val="附录二级条标题"/>
    <w:basedOn w:val="a1"/>
    <w:next w:val="ad"/>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5">
    <w:name w:val="封面一致性程度标识"/>
    <w:basedOn w:val="aff6"/>
    <w:pPr>
      <w:framePr w:wrap="around"/>
      <w:spacing w:before="440"/>
    </w:pPr>
    <w:rPr>
      <w:rFonts w:ascii="宋体" w:eastAsia="宋体"/>
    </w:rPr>
  </w:style>
  <w:style w:type="paragraph" w:customStyle="1" w:styleId="aff6">
    <w:name w:val="封面标准英文名称"/>
    <w:basedOn w:val="aff"/>
    <w:pPr>
      <w:framePr w:wrap="around"/>
      <w:spacing w:before="370" w:line="400" w:lineRule="exact"/>
    </w:pPr>
    <w:rPr>
      <w:rFonts w:ascii="Times New Roman"/>
      <w:sz w:val="28"/>
      <w:szCs w:val="28"/>
    </w:rPr>
  </w:style>
  <w:style w:type="paragraph" w:customStyle="1" w:styleId="aff7">
    <w:name w:val="正文图标题"/>
    <w:next w:val="ad"/>
    <w:pPr>
      <w:spacing w:beforeLines="50" w:afterLines="50"/>
      <w:jc w:val="center"/>
    </w:pPr>
    <w:rPr>
      <w:rFonts w:ascii="黑体" w:eastAsia="黑体"/>
      <w:sz w:val="21"/>
    </w:rPr>
  </w:style>
  <w:style w:type="paragraph" w:customStyle="1" w:styleId="aff8">
    <w:name w:val="发布日期"/>
    <w:pPr>
      <w:framePr w:w="3997" w:h="471" w:hRule="exact" w:vSpace="181" w:wrap="around" w:hAnchor="page" w:x="7089" w:y="14097" w:anchorLock="1"/>
    </w:pPr>
    <w:rPr>
      <w:rFonts w:eastAsia="黑体"/>
      <w:sz w:val="28"/>
    </w:rPr>
  </w:style>
  <w:style w:type="paragraph" w:customStyle="1" w:styleId="aff9">
    <w:name w:val="五级无"/>
    <w:basedOn w:val="afb"/>
    <w:pPr>
      <w:spacing w:beforeLines="0" w:afterLines="0"/>
    </w:pPr>
    <w:rPr>
      <w:rFonts w:ascii="宋体" w:eastAsia="宋体"/>
    </w:rPr>
  </w:style>
  <w:style w:type="paragraph" w:customStyle="1" w:styleId="affa">
    <w:name w:val="其他发布部门"/>
    <w:basedOn w:val="affb"/>
    <w:pPr>
      <w:framePr w:wrap="around" w:y="15310"/>
      <w:spacing w:line="0" w:lineRule="atLeast"/>
    </w:pPr>
    <w:rPr>
      <w:rFonts w:ascii="黑体" w:eastAsia="黑体"/>
      <w:b w:val="0"/>
    </w:rPr>
  </w:style>
  <w:style w:type="paragraph" w:customStyle="1" w:styleId="affb">
    <w:name w:val="发布部门"/>
    <w:next w:val="ad"/>
    <w:pPr>
      <w:framePr w:w="7938" w:h="1134" w:hRule="exact" w:hSpace="125" w:vSpace="181" w:wrap="around" w:vAnchor="page" w:hAnchor="page" w:x="2150" w:y="14630" w:anchorLock="1"/>
      <w:jc w:val="center"/>
    </w:pPr>
    <w:rPr>
      <w:rFonts w:ascii="宋体"/>
      <w:b/>
      <w:spacing w:val="20"/>
      <w:w w:val="135"/>
      <w:sz w:val="28"/>
    </w:rPr>
  </w:style>
  <w:style w:type="paragraph" w:customStyle="1" w:styleId="affc">
    <w:name w:val="附录表标题"/>
    <w:basedOn w:val="a1"/>
    <w:next w:val="ad"/>
    <w:pPr>
      <w:tabs>
        <w:tab w:val="left" w:pos="180"/>
      </w:tabs>
      <w:spacing w:beforeLines="50" w:afterLines="50"/>
      <w:jc w:val="center"/>
    </w:pPr>
    <w:rPr>
      <w:rFonts w:ascii="黑体" w:eastAsia="黑体"/>
      <w:szCs w:val="21"/>
    </w:rPr>
  </w:style>
  <w:style w:type="paragraph" w:customStyle="1" w:styleId="affd">
    <w:name w:val="注："/>
    <w:next w:val="ad"/>
    <w:pPr>
      <w:widowControl w:val="0"/>
      <w:autoSpaceDE w:val="0"/>
      <w:autoSpaceDN w:val="0"/>
      <w:ind w:left="726" w:hanging="363"/>
      <w:jc w:val="both"/>
    </w:pPr>
    <w:rPr>
      <w:rFonts w:ascii="宋体"/>
      <w:sz w:val="18"/>
      <w:szCs w:val="18"/>
    </w:rPr>
  </w:style>
  <w:style w:type="paragraph" w:customStyle="1" w:styleId="affe">
    <w:name w:val="三级无"/>
    <w:basedOn w:val="afd"/>
    <w:pPr>
      <w:spacing w:beforeLines="0" w:afterLines="0"/>
    </w:pPr>
    <w:rPr>
      <w:rFonts w:ascii="宋体" w:eastAsia="宋体"/>
    </w:rPr>
  </w:style>
  <w:style w:type="paragraph" w:customStyle="1" w:styleId="afff">
    <w:name w:val="图的脚注"/>
    <w:next w:val="ad"/>
    <w:qFormat/>
    <w:pPr>
      <w:widowControl w:val="0"/>
      <w:ind w:leftChars="200" w:left="840" w:hangingChars="200" w:hanging="420"/>
      <w:jc w:val="both"/>
    </w:pPr>
    <w:rPr>
      <w:rFonts w:ascii="宋体"/>
      <w:sz w:val="18"/>
    </w:rPr>
  </w:style>
  <w:style w:type="paragraph" w:customStyle="1" w:styleId="afff0">
    <w:name w:val="文献分类号"/>
    <w:pPr>
      <w:framePr w:hSpace="180" w:vSpace="180" w:wrap="around" w:hAnchor="margin" w:y="1" w:anchorLock="1"/>
      <w:widowControl w:val="0"/>
      <w:textAlignment w:val="center"/>
    </w:pPr>
    <w:rPr>
      <w:rFonts w:ascii="黑体" w:eastAsia="黑体"/>
      <w:sz w:val="21"/>
      <w:szCs w:val="21"/>
    </w:rPr>
  </w:style>
  <w:style w:type="paragraph" w:customStyle="1" w:styleId="afff1">
    <w:name w:val="图标脚注说明"/>
    <w:basedOn w:val="ad"/>
    <w:pPr>
      <w:ind w:left="840" w:firstLineChars="0" w:hanging="420"/>
    </w:pPr>
    <w:rPr>
      <w:sz w:val="18"/>
      <w:szCs w:val="18"/>
    </w:rPr>
  </w:style>
  <w:style w:type="paragraph" w:customStyle="1" w:styleId="afff2">
    <w:name w:val="附录图标题"/>
    <w:basedOn w:val="a1"/>
    <w:next w:val="ad"/>
    <w:pPr>
      <w:tabs>
        <w:tab w:val="left" w:pos="363"/>
      </w:tabs>
      <w:spacing w:beforeLines="50" w:afterLines="50"/>
      <w:jc w:val="center"/>
    </w:pPr>
    <w:rPr>
      <w:rFonts w:ascii="黑体" w:eastAsia="黑体"/>
      <w:szCs w:val="21"/>
    </w:rPr>
  </w:style>
  <w:style w:type="paragraph" w:customStyle="1" w:styleId="afff3">
    <w:name w:val="正文公式编号制表符"/>
    <w:basedOn w:val="ad"/>
    <w:next w:val="ad"/>
    <w:qFormat/>
    <w:pPr>
      <w:ind w:firstLineChars="0" w:firstLine="0"/>
    </w:pPr>
  </w:style>
  <w:style w:type="paragraph" w:customStyle="1" w:styleId="afff4">
    <w:name w:val="编号列项（三级）"/>
    <w:rPr>
      <w:rFonts w:ascii="宋体"/>
      <w:sz w:val="21"/>
    </w:rPr>
  </w:style>
  <w:style w:type="paragraph" w:customStyle="1" w:styleId="afff5">
    <w:name w:val="附录二级无"/>
    <w:basedOn w:val="aff4"/>
    <w:pPr>
      <w:tabs>
        <w:tab w:val="clear" w:pos="360"/>
      </w:tabs>
      <w:spacing w:beforeLines="0" w:afterLines="0"/>
    </w:pPr>
    <w:rPr>
      <w:rFonts w:ascii="宋体" w:eastAsia="宋体"/>
      <w:szCs w:val="21"/>
    </w:rPr>
  </w:style>
  <w:style w:type="paragraph" w:customStyle="1" w:styleId="afff6">
    <w:name w:val="数字编号列项（二级）"/>
    <w:pPr>
      <w:tabs>
        <w:tab w:val="left" w:pos="1260"/>
      </w:tabs>
      <w:ind w:left="1259" w:hanging="419"/>
      <w:jc w:val="both"/>
    </w:pPr>
    <w:rPr>
      <w:rFonts w:ascii="宋体"/>
      <w:sz w:val="21"/>
    </w:rPr>
  </w:style>
  <w:style w:type="paragraph" w:customStyle="1" w:styleId="afff7">
    <w:name w:val="实施日期"/>
    <w:basedOn w:val="aff8"/>
    <w:pPr>
      <w:framePr w:wrap="around" w:vAnchor="page" w:hAnchor="text"/>
      <w:jc w:val="right"/>
    </w:pPr>
  </w:style>
  <w:style w:type="paragraph" w:customStyle="1" w:styleId="afff8">
    <w:name w:val="注×："/>
    <w:pPr>
      <w:widowControl w:val="0"/>
      <w:autoSpaceDE w:val="0"/>
      <w:autoSpaceDN w:val="0"/>
      <w:ind w:left="811" w:hanging="448"/>
      <w:jc w:val="both"/>
    </w:pPr>
    <w:rPr>
      <w:rFonts w:ascii="宋体"/>
      <w:sz w:val="18"/>
      <w:szCs w:val="18"/>
    </w:rPr>
  </w:style>
  <w:style w:type="paragraph" w:customStyle="1" w:styleId="afff9">
    <w:name w:val="其他标准称谓"/>
    <w:next w:val="a1"/>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a">
    <w:name w:val="其他实施日期"/>
    <w:basedOn w:val="afff7"/>
    <w:pPr>
      <w:framePr w:wrap="around"/>
    </w:pPr>
  </w:style>
  <w:style w:type="paragraph" w:customStyle="1" w:styleId="afffb">
    <w:name w:val="示例×："/>
    <w:basedOn w:val="afffc"/>
    <w:qFormat/>
    <w:pPr>
      <w:spacing w:beforeLines="0" w:afterLines="0"/>
      <w:ind w:firstLine="363"/>
      <w:outlineLvl w:val="9"/>
    </w:pPr>
    <w:rPr>
      <w:rFonts w:ascii="宋体" w:eastAsia="宋体"/>
      <w:sz w:val="18"/>
      <w:szCs w:val="18"/>
    </w:rPr>
  </w:style>
  <w:style w:type="paragraph" w:customStyle="1" w:styleId="afffc">
    <w:name w:val="章标题"/>
    <w:next w:val="ad"/>
    <w:pPr>
      <w:tabs>
        <w:tab w:val="left" w:pos="0"/>
      </w:tabs>
      <w:spacing w:beforeLines="100" w:afterLines="100"/>
      <w:jc w:val="both"/>
      <w:outlineLvl w:val="1"/>
    </w:pPr>
    <w:rPr>
      <w:rFonts w:ascii="黑体" w:eastAsia="黑体"/>
      <w:sz w:val="21"/>
    </w:rPr>
  </w:style>
  <w:style w:type="paragraph" w:customStyle="1" w:styleId="afffd">
    <w:name w:val="附录字母编号列项（一级）"/>
    <w:qFormat/>
    <w:pPr>
      <w:tabs>
        <w:tab w:val="left" w:pos="839"/>
      </w:tabs>
      <w:ind w:left="839" w:hanging="419"/>
    </w:pPr>
    <w:rPr>
      <w:rFonts w:ascii="宋体"/>
      <w:sz w:val="21"/>
    </w:rPr>
  </w:style>
  <w:style w:type="paragraph" w:customStyle="1" w:styleId="afffe">
    <w:name w:val="注×：（正文）"/>
    <w:pPr>
      <w:ind w:left="811" w:hanging="448"/>
      <w:jc w:val="both"/>
    </w:pPr>
    <w:rPr>
      <w:rFonts w:ascii="宋体"/>
      <w:sz w:val="18"/>
      <w:szCs w:val="18"/>
    </w:rPr>
  </w:style>
  <w:style w:type="paragraph" w:customStyle="1" w:styleId="affff">
    <w:name w:val="标准书脚_偶数页"/>
    <w:pPr>
      <w:spacing w:before="120"/>
      <w:ind w:left="221"/>
    </w:pPr>
    <w:rPr>
      <w:rFonts w:ascii="宋体"/>
      <w:sz w:val="18"/>
      <w:szCs w:val="18"/>
    </w:rPr>
  </w:style>
  <w:style w:type="paragraph" w:customStyle="1" w:styleId="affff0">
    <w:name w:val="注：（正文）"/>
    <w:basedOn w:val="affd"/>
    <w:next w:val="ad"/>
  </w:style>
  <w:style w:type="paragraph" w:customStyle="1" w:styleId="a0">
    <w:name w:val="字母编号列项（一级）"/>
    <w:link w:val="Char2"/>
    <w:pPr>
      <w:numPr>
        <w:numId w:val="2"/>
      </w:numPr>
      <w:jc w:val="both"/>
    </w:pPr>
    <w:rPr>
      <w:rFonts w:ascii="宋体"/>
      <w:sz w:val="21"/>
    </w:rPr>
  </w:style>
  <w:style w:type="paragraph" w:customStyle="1" w:styleId="affff1">
    <w:name w:val="封面标准文稿类别"/>
    <w:basedOn w:val="aff5"/>
    <w:pPr>
      <w:framePr w:wrap="around"/>
      <w:spacing w:after="160" w:line="240" w:lineRule="auto"/>
    </w:pPr>
    <w:rPr>
      <w:sz w:val="24"/>
    </w:rPr>
  </w:style>
  <w:style w:type="paragraph" w:customStyle="1" w:styleId="affff2">
    <w:name w:val="附录一级无"/>
    <w:basedOn w:val="af9"/>
    <w:pPr>
      <w:tabs>
        <w:tab w:val="clear" w:pos="360"/>
      </w:tabs>
      <w:spacing w:beforeLines="0" w:afterLines="0"/>
    </w:pPr>
    <w:rPr>
      <w:rFonts w:ascii="宋体" w:eastAsia="宋体"/>
      <w:szCs w:val="21"/>
    </w:rPr>
  </w:style>
  <w:style w:type="paragraph" w:customStyle="1" w:styleId="affff3">
    <w:name w:val="标准书脚_奇数页"/>
    <w:pPr>
      <w:spacing w:before="120"/>
      <w:ind w:right="198"/>
      <w:jc w:val="right"/>
    </w:pPr>
    <w:rPr>
      <w:rFonts w:ascii="宋体"/>
      <w:sz w:val="18"/>
      <w:szCs w:val="18"/>
    </w:rPr>
  </w:style>
  <w:style w:type="paragraph" w:customStyle="1" w:styleId="affff4">
    <w:name w:val="一级无"/>
    <w:basedOn w:val="a"/>
    <w:pPr>
      <w:spacing w:beforeLines="0" w:afterLines="0"/>
    </w:pPr>
    <w:rPr>
      <w:rFonts w:ascii="宋体" w:eastAsia="宋体"/>
    </w:rPr>
  </w:style>
  <w:style w:type="paragraph" w:customStyle="1" w:styleId="affff5">
    <w:name w:val="封面标准文稿编辑信息"/>
    <w:basedOn w:val="affff1"/>
    <w:pPr>
      <w:framePr w:wrap="around"/>
      <w:spacing w:before="180" w:line="180" w:lineRule="exact"/>
    </w:pPr>
    <w:rPr>
      <w:sz w:val="21"/>
    </w:rPr>
  </w:style>
  <w:style w:type="paragraph" w:customStyle="1" w:styleId="affff6">
    <w:name w:val="标准称谓"/>
    <w:next w:val="a1"/>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23">
    <w:name w:val="封面标准英文名称2"/>
    <w:basedOn w:val="aff6"/>
    <w:pPr>
      <w:framePr w:wrap="around" w:y="4469"/>
    </w:pPr>
  </w:style>
  <w:style w:type="paragraph" w:customStyle="1" w:styleId="affff7">
    <w:name w:val="附录表标号"/>
    <w:basedOn w:val="a1"/>
    <w:next w:val="ad"/>
    <w:pPr>
      <w:spacing w:line="14" w:lineRule="exact"/>
      <w:ind w:left="811" w:hanging="448"/>
      <w:jc w:val="center"/>
      <w:outlineLvl w:val="0"/>
    </w:pPr>
    <w:rPr>
      <w:color w:val="FFFFFF"/>
    </w:rPr>
  </w:style>
  <w:style w:type="paragraph" w:customStyle="1" w:styleId="affff8">
    <w:name w:val="标准标志"/>
    <w:next w:val="a1"/>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9">
    <w:name w:val="列项◆（三级）"/>
    <w:basedOn w:val="a1"/>
    <w:pPr>
      <w:tabs>
        <w:tab w:val="left" w:pos="1678"/>
      </w:tabs>
      <w:ind w:left="1678" w:hanging="414"/>
    </w:pPr>
    <w:rPr>
      <w:rFonts w:ascii="宋体"/>
      <w:szCs w:val="21"/>
    </w:rPr>
  </w:style>
  <w:style w:type="paragraph" w:customStyle="1" w:styleId="affffa">
    <w:name w:val="示例后文字"/>
    <w:basedOn w:val="ad"/>
    <w:next w:val="ad"/>
    <w:qFormat/>
    <w:pPr>
      <w:ind w:firstLine="360"/>
    </w:pPr>
    <w:rPr>
      <w:sz w:val="18"/>
    </w:rPr>
  </w:style>
  <w:style w:type="paragraph" w:customStyle="1" w:styleId="24">
    <w:name w:val="封面标准文稿编辑信息2"/>
    <w:basedOn w:val="affff5"/>
    <w:pPr>
      <w:framePr w:wrap="around" w:y="4469"/>
    </w:pPr>
  </w:style>
  <w:style w:type="paragraph" w:customStyle="1" w:styleId="25">
    <w:name w:val="封面标准号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b">
    <w:name w:val="二级无"/>
    <w:basedOn w:val="afe"/>
    <w:pPr>
      <w:spacing w:beforeLines="0" w:afterLines="0"/>
    </w:pPr>
    <w:rPr>
      <w:rFonts w:ascii="宋体" w:eastAsia="宋体"/>
    </w:rPr>
  </w:style>
  <w:style w:type="paragraph" w:customStyle="1" w:styleId="affffc">
    <w:name w:val="附录三级无"/>
    <w:basedOn w:val="aff3"/>
    <w:pPr>
      <w:tabs>
        <w:tab w:val="clear" w:pos="360"/>
      </w:tabs>
      <w:spacing w:beforeLines="0" w:afterLines="0"/>
    </w:pPr>
    <w:rPr>
      <w:rFonts w:ascii="宋体" w:eastAsia="宋体"/>
      <w:szCs w:val="21"/>
    </w:rPr>
  </w:style>
  <w:style w:type="paragraph" w:customStyle="1" w:styleId="affffd">
    <w:name w:val="封面标准代替信息"/>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fe">
    <w:name w:val="标准书眉_奇数页"/>
    <w:next w:val="a1"/>
    <w:pPr>
      <w:tabs>
        <w:tab w:val="center" w:pos="4154"/>
        <w:tab w:val="right" w:pos="8306"/>
      </w:tabs>
      <w:spacing w:after="220"/>
      <w:jc w:val="right"/>
    </w:pPr>
    <w:rPr>
      <w:rFonts w:ascii="黑体" w:eastAsia="黑体"/>
      <w:sz w:val="21"/>
      <w:szCs w:val="21"/>
    </w:rPr>
  </w:style>
  <w:style w:type="paragraph" w:customStyle="1" w:styleId="afffff">
    <w:name w:val="标准书眉_偶数页"/>
    <w:basedOn w:val="affffe"/>
    <w:next w:val="a1"/>
    <w:pPr>
      <w:jc w:val="left"/>
    </w:pPr>
  </w:style>
  <w:style w:type="paragraph" w:customStyle="1" w:styleId="afffff0">
    <w:name w:val="标准书眉一"/>
    <w:pPr>
      <w:jc w:val="both"/>
    </w:pPr>
  </w:style>
  <w:style w:type="paragraph" w:customStyle="1" w:styleId="afffff1">
    <w:name w:val="附录公式编号制表符"/>
    <w:basedOn w:val="a1"/>
    <w:next w:val="ad"/>
    <w:qFormat/>
    <w:pPr>
      <w:widowControl/>
      <w:tabs>
        <w:tab w:val="center" w:pos="4201"/>
        <w:tab w:val="right" w:leader="dot" w:pos="9298"/>
      </w:tabs>
      <w:autoSpaceDE w:val="0"/>
      <w:autoSpaceDN w:val="0"/>
    </w:pPr>
    <w:rPr>
      <w:rFonts w:ascii="宋体"/>
      <w:kern w:val="0"/>
      <w:szCs w:val="20"/>
    </w:rPr>
  </w:style>
  <w:style w:type="paragraph" w:customStyle="1" w:styleId="afffff2">
    <w:name w:val="参考文献"/>
    <w:basedOn w:val="a1"/>
    <w:next w:val="ad"/>
    <w:pPr>
      <w:keepNext/>
      <w:pageBreakBefore/>
      <w:widowControl/>
      <w:shd w:val="clear" w:color="FFFFFF" w:fill="FFFFFF"/>
      <w:spacing w:before="640" w:after="200"/>
      <w:jc w:val="center"/>
      <w:outlineLvl w:val="0"/>
    </w:pPr>
    <w:rPr>
      <w:rFonts w:ascii="黑体" w:eastAsia="黑体"/>
      <w:kern w:val="0"/>
      <w:szCs w:val="20"/>
    </w:rPr>
  </w:style>
  <w:style w:type="paragraph" w:customStyle="1" w:styleId="26">
    <w:name w:val="封面一致性程度标识2"/>
    <w:basedOn w:val="aff5"/>
    <w:pPr>
      <w:framePr w:wrap="around" w:y="4469"/>
    </w:pPr>
  </w:style>
  <w:style w:type="paragraph" w:customStyle="1" w:styleId="afffff3">
    <w:name w:val="参考文献、索引标题"/>
    <w:basedOn w:val="a1"/>
    <w:next w:val="ad"/>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4">
    <w:name w:val="终结线"/>
    <w:basedOn w:val="a1"/>
    <w:pPr>
      <w:framePr w:hSpace="181" w:vSpace="181" w:wrap="around" w:vAnchor="text" w:hAnchor="margin" w:xAlign="center" w:y="285"/>
    </w:pPr>
  </w:style>
  <w:style w:type="paragraph" w:customStyle="1" w:styleId="afffff5">
    <w:name w:val="条文脚注"/>
    <w:basedOn w:val="ae"/>
    <w:pPr>
      <w:ind w:left="0" w:firstLine="0"/>
      <w:jc w:val="both"/>
    </w:pPr>
  </w:style>
  <w:style w:type="paragraph" w:customStyle="1" w:styleId="afffff6">
    <w:name w:val="列项——（一级）"/>
    <w:pPr>
      <w:widowControl w:val="0"/>
      <w:ind w:left="833" w:hanging="408"/>
      <w:jc w:val="both"/>
    </w:pPr>
    <w:rPr>
      <w:rFonts w:ascii="宋体"/>
      <w:sz w:val="21"/>
    </w:rPr>
  </w:style>
  <w:style w:type="paragraph" w:customStyle="1" w:styleId="afffff7">
    <w:name w:val="其他发布日期"/>
    <w:basedOn w:val="aff8"/>
    <w:pPr>
      <w:framePr w:wrap="around" w:vAnchor="page" w:hAnchor="text" w:x="1419"/>
    </w:pPr>
  </w:style>
  <w:style w:type="paragraph" w:customStyle="1" w:styleId="afffff8">
    <w:name w:val="目次、索引正文"/>
    <w:pPr>
      <w:spacing w:line="320" w:lineRule="exact"/>
      <w:jc w:val="both"/>
    </w:pPr>
    <w:rPr>
      <w:rFonts w:ascii="宋体"/>
      <w:sz w:val="21"/>
    </w:rPr>
  </w:style>
  <w:style w:type="paragraph" w:customStyle="1" w:styleId="afffff9">
    <w:name w:val="目次、标准名称标题"/>
    <w:basedOn w:val="a1"/>
    <w:next w:val="ad"/>
    <w:uiPriority w:val="99"/>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fa">
    <w:name w:val="其他标准标志"/>
    <w:basedOn w:val="affff8"/>
    <w:pPr>
      <w:framePr w:w="6101" w:wrap="around" w:vAnchor="page" w:hAnchor="page" w:x="4673" w:y="942"/>
    </w:pPr>
    <w:rPr>
      <w:w w:val="130"/>
    </w:rPr>
  </w:style>
  <w:style w:type="paragraph" w:customStyle="1" w:styleId="afffffb">
    <w:name w:val="附录四级无"/>
    <w:basedOn w:val="aff2"/>
    <w:pPr>
      <w:tabs>
        <w:tab w:val="clear" w:pos="360"/>
      </w:tabs>
      <w:spacing w:beforeLines="0" w:afterLines="0"/>
    </w:pPr>
    <w:rPr>
      <w:rFonts w:ascii="宋体" w:eastAsia="宋体"/>
      <w:szCs w:val="21"/>
    </w:rPr>
  </w:style>
  <w:style w:type="paragraph" w:customStyle="1" w:styleId="afffffc">
    <w:name w:val="正文表标题"/>
    <w:next w:val="ad"/>
    <w:pPr>
      <w:tabs>
        <w:tab w:val="left" w:pos="360"/>
      </w:tabs>
      <w:spacing w:beforeLines="50" w:afterLines="50"/>
      <w:jc w:val="center"/>
    </w:pPr>
    <w:rPr>
      <w:rFonts w:ascii="黑体" w:eastAsia="黑体"/>
      <w:sz w:val="21"/>
    </w:rPr>
  </w:style>
  <w:style w:type="paragraph" w:customStyle="1" w:styleId="afffffd">
    <w:name w:val="前言、引言标题"/>
    <w:next w:val="ad"/>
    <w:uiPriority w:val="99"/>
    <w:qFormat/>
    <w:pPr>
      <w:keepNext/>
      <w:pageBreakBefore/>
      <w:shd w:val="clear" w:color="FFFFFF" w:fill="FFFFFF"/>
      <w:spacing w:before="640" w:after="560"/>
      <w:jc w:val="center"/>
      <w:outlineLvl w:val="0"/>
    </w:pPr>
    <w:rPr>
      <w:rFonts w:ascii="黑体" w:eastAsia="黑体"/>
      <w:sz w:val="32"/>
    </w:rPr>
  </w:style>
  <w:style w:type="paragraph" w:customStyle="1" w:styleId="afffffe">
    <w:name w:val="附录图标号"/>
    <w:basedOn w:val="a1"/>
    <w:pPr>
      <w:keepNext/>
      <w:pageBreakBefore/>
      <w:widowControl/>
      <w:spacing w:line="14" w:lineRule="exact"/>
      <w:ind w:firstLine="363"/>
      <w:jc w:val="center"/>
      <w:outlineLvl w:val="0"/>
    </w:pPr>
    <w:rPr>
      <w:color w:val="FFFFFF"/>
    </w:rPr>
  </w:style>
  <w:style w:type="paragraph" w:customStyle="1" w:styleId="affffff">
    <w:name w:val="图表脚注说明"/>
    <w:basedOn w:val="a1"/>
    <w:pPr>
      <w:ind w:left="544" w:hanging="181"/>
    </w:pPr>
    <w:rPr>
      <w:rFonts w:ascii="宋体"/>
      <w:sz w:val="18"/>
      <w:szCs w:val="18"/>
    </w:rPr>
  </w:style>
  <w:style w:type="paragraph" w:customStyle="1" w:styleId="affffff0">
    <w:name w:val="列项●（二级）"/>
    <w:pPr>
      <w:tabs>
        <w:tab w:val="left" w:pos="760"/>
        <w:tab w:val="left" w:pos="840"/>
      </w:tabs>
      <w:ind w:left="1264" w:hanging="413"/>
      <w:jc w:val="both"/>
    </w:pPr>
    <w:rPr>
      <w:rFonts w:ascii="宋体"/>
      <w:sz w:val="21"/>
    </w:rPr>
  </w:style>
  <w:style w:type="paragraph" w:customStyle="1" w:styleId="affffff1">
    <w:name w:val="附录标识"/>
    <w:basedOn w:val="a1"/>
    <w:next w:val="ad"/>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f2">
    <w:name w:val="示例内容"/>
    <w:pPr>
      <w:ind w:firstLineChars="200" w:firstLine="200"/>
    </w:pPr>
    <w:rPr>
      <w:rFonts w:ascii="宋体"/>
      <w:sz w:val="18"/>
      <w:szCs w:val="18"/>
    </w:rPr>
  </w:style>
  <w:style w:type="paragraph" w:customStyle="1" w:styleId="27">
    <w:name w:val="封面标准名称2"/>
    <w:basedOn w:val="aff"/>
    <w:pPr>
      <w:framePr w:wrap="around" w:y="4469"/>
      <w:spacing w:beforeLines="630"/>
    </w:pPr>
  </w:style>
  <w:style w:type="paragraph" w:customStyle="1" w:styleId="affffff3">
    <w:name w:val="附录数字编号列项（二级）"/>
    <w:qFormat/>
    <w:pPr>
      <w:tabs>
        <w:tab w:val="left" w:pos="840"/>
      </w:tabs>
      <w:ind w:left="839" w:hanging="419"/>
    </w:pPr>
    <w:rPr>
      <w:rFonts w:ascii="宋体"/>
      <w:sz w:val="21"/>
    </w:rPr>
  </w:style>
  <w:style w:type="paragraph" w:customStyle="1" w:styleId="28">
    <w:name w:val="封面标准文稿类别2"/>
    <w:basedOn w:val="affff1"/>
    <w:pPr>
      <w:framePr w:wrap="around" w:y="4469"/>
    </w:pPr>
  </w:style>
  <w:style w:type="paragraph" w:customStyle="1" w:styleId="affffff4">
    <w:name w:val="列项说明"/>
    <w:basedOn w:val="a1"/>
    <w:pPr>
      <w:adjustRightInd w:val="0"/>
      <w:spacing w:line="320" w:lineRule="exact"/>
      <w:ind w:leftChars="200" w:left="400" w:hangingChars="200" w:hanging="200"/>
      <w:jc w:val="left"/>
      <w:textAlignment w:val="baseline"/>
    </w:pPr>
    <w:rPr>
      <w:rFonts w:ascii="宋体"/>
      <w:kern w:val="0"/>
      <w:szCs w:val="20"/>
    </w:rPr>
  </w:style>
  <w:style w:type="paragraph" w:customStyle="1" w:styleId="affffff5">
    <w:name w:val="列项说明数字编号"/>
    <w:pPr>
      <w:ind w:leftChars="400" w:left="600" w:hangingChars="200" w:hanging="200"/>
    </w:pPr>
    <w:rPr>
      <w:rFonts w:ascii="宋体"/>
      <w:sz w:val="21"/>
    </w:rPr>
  </w:style>
  <w:style w:type="paragraph" w:customStyle="1" w:styleId="affffff6">
    <w:name w:val="四级无"/>
    <w:basedOn w:val="afc"/>
    <w:pPr>
      <w:spacing w:beforeLines="0" w:afterLines="0"/>
    </w:pPr>
    <w:rPr>
      <w:rFonts w:ascii="宋体" w:eastAsia="宋体"/>
    </w:rPr>
  </w:style>
  <w:style w:type="paragraph" w:customStyle="1" w:styleId="affffff7">
    <w:name w:val="附录标题"/>
    <w:basedOn w:val="ad"/>
    <w:next w:val="ad"/>
    <w:pPr>
      <w:ind w:firstLineChars="0" w:firstLine="0"/>
      <w:jc w:val="center"/>
    </w:pPr>
    <w:rPr>
      <w:rFonts w:ascii="黑体" w:eastAsia="黑体"/>
    </w:rPr>
  </w:style>
  <w:style w:type="paragraph" w:customStyle="1" w:styleId="affffff8">
    <w:name w:val="示例"/>
    <w:next w:val="affffff2"/>
    <w:pPr>
      <w:widowControl w:val="0"/>
      <w:ind w:firstLine="363"/>
      <w:jc w:val="both"/>
    </w:pPr>
    <w:rPr>
      <w:rFonts w:ascii="宋体"/>
      <w:sz w:val="18"/>
      <w:szCs w:val="18"/>
    </w:rPr>
  </w:style>
  <w:style w:type="character" w:customStyle="1" w:styleId="a9">
    <w:name w:val="批注框文本 字符"/>
    <w:basedOn w:val="a2"/>
    <w:link w:val="a8"/>
    <w:rPr>
      <w:kern w:val="2"/>
      <w:sz w:val="18"/>
      <w:szCs w:val="18"/>
    </w:rPr>
  </w:style>
  <w:style w:type="character" w:customStyle="1" w:styleId="Char2">
    <w:name w:val="字母编号列项（一级） Char"/>
    <w:link w:val="a0"/>
    <w:rPr>
      <w:rFonts w:ascii="宋体"/>
      <w:sz w:val="21"/>
    </w:rPr>
  </w:style>
  <w:style w:type="paragraph" w:styleId="affffff9">
    <w:name w:val="List Paragraph"/>
    <w:basedOn w:val="a1"/>
    <w:uiPriority w:val="34"/>
    <w:qFormat/>
    <w:pPr>
      <w:ind w:firstLineChars="200" w:firstLine="420"/>
    </w:pPr>
  </w:style>
  <w:style w:type="character" w:customStyle="1" w:styleId="doc-header-title">
    <w:name w:val="doc-header-title"/>
    <w:basedOn w:val="a2"/>
    <w:rsid w:val="009E7001"/>
  </w:style>
  <w:style w:type="paragraph" w:styleId="affffffa">
    <w:name w:val="Date"/>
    <w:basedOn w:val="a1"/>
    <w:next w:val="a1"/>
    <w:link w:val="affffffb"/>
    <w:rsid w:val="00AF7319"/>
    <w:pPr>
      <w:ind w:leftChars="2500" w:left="100"/>
    </w:pPr>
  </w:style>
  <w:style w:type="character" w:customStyle="1" w:styleId="affffffb">
    <w:name w:val="日期 字符"/>
    <w:basedOn w:val="a2"/>
    <w:link w:val="affffffa"/>
    <w:rsid w:val="00AF7319"/>
    <w:rPr>
      <w:kern w:val="2"/>
      <w:sz w:val="21"/>
      <w:szCs w:val="24"/>
    </w:rPr>
  </w:style>
  <w:style w:type="character" w:styleId="affffffc">
    <w:name w:val="annotation reference"/>
    <w:basedOn w:val="a2"/>
    <w:rsid w:val="00D82A00"/>
    <w:rPr>
      <w:sz w:val="21"/>
      <w:szCs w:val="21"/>
    </w:rPr>
  </w:style>
  <w:style w:type="paragraph" w:styleId="affffffd">
    <w:name w:val="annotation text"/>
    <w:basedOn w:val="a1"/>
    <w:link w:val="affffffe"/>
    <w:rsid w:val="00D82A00"/>
    <w:pPr>
      <w:jc w:val="left"/>
    </w:pPr>
  </w:style>
  <w:style w:type="character" w:customStyle="1" w:styleId="affffffe">
    <w:name w:val="批注文字 字符"/>
    <w:basedOn w:val="a2"/>
    <w:link w:val="affffffd"/>
    <w:rsid w:val="00D82A00"/>
    <w:rPr>
      <w:kern w:val="2"/>
      <w:sz w:val="21"/>
      <w:szCs w:val="24"/>
    </w:rPr>
  </w:style>
  <w:style w:type="paragraph" w:styleId="afffffff">
    <w:name w:val="annotation subject"/>
    <w:basedOn w:val="affffffd"/>
    <w:next w:val="affffffd"/>
    <w:link w:val="afffffff0"/>
    <w:rsid w:val="00D82A00"/>
    <w:rPr>
      <w:b/>
      <w:bCs/>
    </w:rPr>
  </w:style>
  <w:style w:type="character" w:customStyle="1" w:styleId="afffffff0">
    <w:name w:val="批注主题 字符"/>
    <w:basedOn w:val="affffffe"/>
    <w:link w:val="afffffff"/>
    <w:rsid w:val="00D82A00"/>
    <w:rPr>
      <w:b/>
      <w:bCs/>
      <w:kern w:val="2"/>
      <w:sz w:val="21"/>
      <w:szCs w:val="24"/>
    </w:rPr>
  </w:style>
  <w:style w:type="character" w:customStyle="1" w:styleId="40">
    <w:name w:val="标题 4 字符"/>
    <w:basedOn w:val="a2"/>
    <w:link w:val="4"/>
    <w:semiHidden/>
    <w:rsid w:val="00DE2E46"/>
    <w:rPr>
      <w:rFonts w:asciiTheme="majorHAnsi" w:eastAsiaTheme="majorEastAsia" w:hAnsiTheme="majorHAnsi" w:cstheme="majorBidi"/>
      <w:b/>
      <w:bCs/>
      <w:kern w:val="2"/>
      <w:sz w:val="28"/>
      <w:szCs w:val="28"/>
    </w:rPr>
  </w:style>
  <w:style w:type="character" w:customStyle="1" w:styleId="50">
    <w:name w:val="标题 5 字符"/>
    <w:basedOn w:val="a2"/>
    <w:link w:val="5"/>
    <w:semiHidden/>
    <w:rsid w:val="00DE2E46"/>
    <w:rPr>
      <w:b/>
      <w:bCs/>
      <w:kern w:val="2"/>
      <w:sz w:val="28"/>
      <w:szCs w:val="28"/>
    </w:rPr>
  </w:style>
  <w:style w:type="numbering" w:customStyle="1" w:styleId="1">
    <w:name w:val="样式1"/>
    <w:uiPriority w:val="99"/>
    <w:rsid w:val="00DE2E46"/>
    <w:pPr>
      <w:numPr>
        <w:numId w:val="13"/>
      </w:numPr>
    </w:pPr>
  </w:style>
  <w:style w:type="numbering" w:customStyle="1" w:styleId="2">
    <w:name w:val="样式2"/>
    <w:uiPriority w:val="99"/>
    <w:rsid w:val="00DE2E46"/>
    <w:pPr>
      <w:numPr>
        <w:numId w:val="15"/>
      </w:numPr>
    </w:pPr>
  </w:style>
  <w:style w:type="character" w:customStyle="1" w:styleId="Char3">
    <w:name w:val="表格 Char"/>
    <w:link w:val="afffffff1"/>
    <w:rsid w:val="00D11E55"/>
    <w:rPr>
      <w:rFonts w:ascii="宋体" w:hAnsi="宋体" w:cs="宋体"/>
      <w:color w:val="000000"/>
      <w:szCs w:val="21"/>
    </w:rPr>
  </w:style>
  <w:style w:type="paragraph" w:customStyle="1" w:styleId="afffffff1">
    <w:name w:val="表格"/>
    <w:basedOn w:val="a1"/>
    <w:link w:val="Char3"/>
    <w:qFormat/>
    <w:rsid w:val="00D11E55"/>
    <w:pPr>
      <w:widowControl/>
      <w:jc w:val="center"/>
    </w:pPr>
    <w:rPr>
      <w:rFonts w:ascii="宋体" w:hAnsi="宋体" w:cs="宋体"/>
      <w:color w:val="000000"/>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03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8"/>
    <customShpInfo spid="_x0000_s1033"/>
    <customShpInfo spid="_x0000_s1032"/>
    <customShpInfo spid="_x0000_s1031"/>
    <customShpInfo spid="_x0000_s1030"/>
    <customShpInfo spid="_x0000_s1029"/>
    <customShpInfo spid="_x0000_s1027"/>
    <customShpInfo spid="_x0000_s1026"/>
  </customShpExts>
</s:customData>
</file>

<file path=customXml/itemProps1.xml><?xml version="1.0" encoding="utf-8"?>
<ds:datastoreItem xmlns:ds="http://schemas.openxmlformats.org/officeDocument/2006/customXml" ds:itemID="{FD979C4B-BA7A-465F-9F60-E0E7F6476A9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2801</Words>
  <Characters>15967</Characters>
  <Application>Microsoft Office Word</Application>
  <DocSecurity>0</DocSecurity>
  <Lines>133</Lines>
  <Paragraphs>37</Paragraphs>
  <ScaleCrop>false</ScaleCrop>
  <Company>zle</Company>
  <LinksUpToDate>false</LinksUpToDate>
  <CharactersWithSpaces>18731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363703915@qq.com</cp:lastModifiedBy>
  <cp:revision>12</cp:revision>
  <cp:lastPrinted>2020-03-04T13:29:00Z</cp:lastPrinted>
  <dcterms:created xsi:type="dcterms:W3CDTF">2020-11-08T14:53:00Z</dcterms:created>
  <dcterms:modified xsi:type="dcterms:W3CDTF">2020-11-16T02:53:00Z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